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77B" w:rsidRDefault="00AB177B" w:rsidP="00AB177B">
      <w:pPr>
        <w:spacing w:line="520" w:lineRule="exact"/>
        <w:jc w:val="left"/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</w:pPr>
      <w:r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  <w:t>附件</w:t>
      </w:r>
      <w:r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  <w:t>2</w:t>
      </w:r>
      <w:r>
        <w:rPr>
          <w:rFonts w:ascii="Times New Roman Regular" w:eastAsia="仿宋_GB2312" w:hAnsi="Times New Roman Regular" w:cs="Times New Roman Regular"/>
          <w:color w:val="333333"/>
          <w:kern w:val="0"/>
          <w:sz w:val="32"/>
          <w:szCs w:val="30"/>
        </w:rPr>
        <w:t>：</w:t>
      </w:r>
    </w:p>
    <w:p w:rsidR="00AB177B" w:rsidRDefault="00AB177B" w:rsidP="00AB177B">
      <w:pPr>
        <w:widowControl/>
        <w:snapToGrid w:val="0"/>
        <w:spacing w:line="4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bookmarkStart w:id="0" w:name="_GoBack"/>
      <w:r>
        <w:rPr>
          <w:rFonts w:ascii="Times New Roman" w:eastAsia="方正小标宋简体" w:hAnsi="Times New Roman"/>
          <w:sz w:val="44"/>
          <w:szCs w:val="44"/>
        </w:rPr>
        <w:t>中国人民大学</w:t>
      </w:r>
      <w:r>
        <w:rPr>
          <w:rFonts w:ascii="Times New Roman" w:eastAsia="方正小标宋简体" w:hAnsi="Times New Roman" w:hint="eastAsia"/>
          <w:sz w:val="44"/>
          <w:szCs w:val="44"/>
        </w:rPr>
        <w:t>“五星团支部”</w:t>
      </w:r>
      <w:r>
        <w:rPr>
          <w:rFonts w:ascii="Times New Roman" w:eastAsia="方正小标宋简体" w:hAnsi="Times New Roman"/>
          <w:sz w:val="44"/>
          <w:szCs w:val="44"/>
        </w:rPr>
        <w:t>评选</w:t>
      </w:r>
    </w:p>
    <w:p w:rsidR="00AB177B" w:rsidRDefault="00AB177B" w:rsidP="00AB177B">
      <w:pPr>
        <w:widowControl/>
        <w:snapToGrid w:val="0"/>
        <w:spacing w:line="4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</w:rPr>
        <w:t>支部自评</w:t>
      </w:r>
      <w:r>
        <w:rPr>
          <w:rFonts w:ascii="Times New Roman" w:eastAsia="方正小标宋简体" w:hAnsi="Times New Roman"/>
          <w:sz w:val="44"/>
          <w:szCs w:val="44"/>
        </w:rPr>
        <w:t>表</w:t>
      </w:r>
    </w:p>
    <w:bookmarkEnd w:id="0"/>
    <w:p w:rsidR="00AB177B" w:rsidRPr="00AB177B" w:rsidRDefault="00AB177B" w:rsidP="00AB177B">
      <w:pPr>
        <w:widowControl/>
        <w:snapToGrid w:val="0"/>
        <w:spacing w:after="240" w:line="4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 w:rsidRPr="00567997">
        <w:rPr>
          <w:rFonts w:ascii="Times New Roman" w:eastAsia="仿宋" w:hAnsi="Times New Roman" w:hint="eastAsia"/>
          <w:sz w:val="24"/>
          <w:szCs w:val="24"/>
        </w:rPr>
        <w:t>学院</w:t>
      </w:r>
      <w:r w:rsidRPr="00567997">
        <w:rPr>
          <w:rFonts w:ascii="Times New Roman" w:eastAsia="仿宋" w:hAnsi="Times New Roman"/>
          <w:sz w:val="24"/>
          <w:szCs w:val="24"/>
        </w:rPr>
        <w:t>：</w:t>
      </w:r>
      <w:r w:rsidRPr="00567997">
        <w:rPr>
          <w:rFonts w:ascii="Times New Roman" w:eastAsia="仿宋" w:hAnsi="Times New Roman" w:hint="eastAsia"/>
          <w:sz w:val="24"/>
          <w:szCs w:val="24"/>
          <w:u w:val="single"/>
        </w:rPr>
        <w:t xml:space="preserve">                </w:t>
      </w:r>
      <w:r w:rsidRPr="00567997">
        <w:rPr>
          <w:rFonts w:ascii="Times New Roman" w:eastAsia="仿宋" w:hAnsi="Times New Roman"/>
          <w:sz w:val="24"/>
          <w:szCs w:val="24"/>
        </w:rPr>
        <w:t>支部</w:t>
      </w:r>
      <w:r>
        <w:rPr>
          <w:rFonts w:ascii="Times New Roman" w:eastAsia="仿宋" w:hAnsi="Times New Roman" w:hint="eastAsia"/>
          <w:sz w:val="24"/>
          <w:szCs w:val="24"/>
        </w:rPr>
        <w:t>名</w:t>
      </w:r>
      <w:r w:rsidRPr="00567997">
        <w:rPr>
          <w:rFonts w:ascii="Times New Roman" w:eastAsia="仿宋" w:hAnsi="Times New Roman" w:hint="eastAsia"/>
          <w:sz w:val="24"/>
          <w:szCs w:val="24"/>
        </w:rPr>
        <w:t>称</w:t>
      </w:r>
      <w:r w:rsidRPr="00567997">
        <w:rPr>
          <w:rFonts w:ascii="Times New Roman" w:eastAsia="仿宋" w:hAnsi="Times New Roman"/>
          <w:sz w:val="24"/>
          <w:szCs w:val="24"/>
        </w:rPr>
        <w:t>：</w:t>
      </w:r>
      <w:r w:rsidRPr="00567997">
        <w:rPr>
          <w:rFonts w:ascii="Times New Roman" w:eastAsia="仿宋" w:hAnsi="Times New Roman"/>
          <w:sz w:val="24"/>
          <w:szCs w:val="24"/>
          <w:u w:val="single"/>
        </w:rPr>
        <w:t xml:space="preserve">      </w:t>
      </w:r>
      <w:r>
        <w:rPr>
          <w:rFonts w:ascii="Times New Roman" w:eastAsia="仿宋" w:hAnsi="Times New Roman" w:hint="eastAsia"/>
          <w:sz w:val="24"/>
          <w:szCs w:val="24"/>
          <w:u w:val="single"/>
        </w:rPr>
        <w:t>级</w:t>
      </w:r>
      <w:r w:rsidRPr="00567997">
        <w:rPr>
          <w:rFonts w:ascii="Times New Roman" w:eastAsia="仿宋" w:hAnsi="Times New Roman"/>
          <w:sz w:val="24"/>
          <w:szCs w:val="24"/>
          <w:u w:val="single"/>
        </w:rPr>
        <w:t xml:space="preserve">          </w:t>
      </w:r>
      <w:r>
        <w:rPr>
          <w:rFonts w:ascii="Times New Roman" w:eastAsia="仿宋" w:hAnsi="Times New Roman" w:hint="eastAsia"/>
          <w:sz w:val="24"/>
          <w:szCs w:val="24"/>
          <w:u w:val="single"/>
        </w:rPr>
        <w:t>支部</w:t>
      </w:r>
      <w:r w:rsidRPr="00567997">
        <w:rPr>
          <w:rFonts w:ascii="Times New Roman" w:eastAsia="仿宋_GB2312" w:hAnsi="Times New Roman"/>
          <w:sz w:val="24"/>
          <w:szCs w:val="24"/>
        </w:rPr>
        <w:t>20</w:t>
      </w:r>
      <w:r w:rsidRPr="00567997">
        <w:rPr>
          <w:rFonts w:ascii="Times New Roman" w:eastAsia="仿宋_GB2312" w:hAnsi="Times New Roman" w:hint="eastAsia"/>
          <w:sz w:val="24"/>
          <w:szCs w:val="24"/>
        </w:rPr>
        <w:t>20</w:t>
      </w:r>
      <w:r w:rsidRPr="00567997">
        <w:rPr>
          <w:rFonts w:ascii="Times New Roman" w:eastAsia="仿宋_GB2312" w:hAnsi="Times New Roman"/>
          <w:sz w:val="24"/>
          <w:szCs w:val="24"/>
        </w:rPr>
        <w:t>年</w:t>
      </w:r>
      <w:r w:rsidRPr="00567997">
        <w:rPr>
          <w:rFonts w:ascii="Times New Roman" w:eastAsia="仿宋_GB2312" w:hAnsi="Times New Roman"/>
          <w:sz w:val="24"/>
          <w:szCs w:val="24"/>
        </w:rPr>
        <w:t xml:space="preserve">  </w:t>
      </w:r>
      <w:r w:rsidRPr="00567997">
        <w:rPr>
          <w:rFonts w:ascii="Times New Roman" w:eastAsia="仿宋_GB2312" w:hAnsi="Times New Roman"/>
          <w:sz w:val="24"/>
          <w:szCs w:val="24"/>
        </w:rPr>
        <w:t>月</w:t>
      </w:r>
      <w:r w:rsidRPr="00567997">
        <w:rPr>
          <w:rFonts w:ascii="Times New Roman" w:eastAsia="仿宋_GB2312" w:hAnsi="Times New Roman"/>
          <w:sz w:val="24"/>
          <w:szCs w:val="24"/>
        </w:rPr>
        <w:t xml:space="preserve">  </w:t>
      </w:r>
      <w:r w:rsidRPr="00567997">
        <w:rPr>
          <w:rFonts w:ascii="Times New Roman" w:eastAsia="仿宋_GB2312" w:hAnsi="Times New Roman"/>
          <w:sz w:val="24"/>
          <w:szCs w:val="24"/>
        </w:rPr>
        <w:t>日</w:t>
      </w:r>
    </w:p>
    <w:tbl>
      <w:tblPr>
        <w:tblW w:w="9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9"/>
        <w:gridCol w:w="708"/>
        <w:gridCol w:w="1958"/>
        <w:gridCol w:w="1984"/>
        <w:gridCol w:w="2127"/>
        <w:gridCol w:w="1099"/>
        <w:gridCol w:w="850"/>
      </w:tblGrid>
      <w:tr w:rsidR="00AB177B" w:rsidTr="00AB177B">
        <w:trPr>
          <w:trHeight w:val="782"/>
          <w:jc w:val="center"/>
        </w:trPr>
        <w:tc>
          <w:tcPr>
            <w:tcW w:w="789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32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考察维度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32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分值</w:t>
            </w:r>
          </w:p>
        </w:tc>
        <w:tc>
          <w:tcPr>
            <w:tcW w:w="1958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32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eastAsia="黑体" w:hAnsi="Times New Roman Regular" w:cs="Times New Roman Regular" w:hint="eastAsia"/>
                <w:sz w:val="24"/>
                <w:szCs w:val="24"/>
              </w:rPr>
              <w:t>评价要求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32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eastAsia="黑体" w:hAnsi="Times New Roman Regular" w:cs="Times New Roman Regular" w:hint="eastAsia"/>
                <w:sz w:val="24"/>
                <w:szCs w:val="24"/>
              </w:rPr>
              <w:t>参考</w:t>
            </w:r>
            <w:r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标准</w:t>
            </w:r>
          </w:p>
        </w:tc>
        <w:tc>
          <w:tcPr>
            <w:tcW w:w="850" w:type="dxa"/>
            <w:vAlign w:val="center"/>
          </w:tcPr>
          <w:p w:rsidR="00AB177B" w:rsidRDefault="00AB177B" w:rsidP="00642137">
            <w:pPr>
              <w:snapToGrid w:val="0"/>
              <w:spacing w:line="32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eastAsia="黑体" w:hAnsi="Times New Roman Regular" w:cs="Times New Roman Regular" w:hint="eastAsia"/>
                <w:sz w:val="24"/>
                <w:szCs w:val="24"/>
              </w:rPr>
              <w:t>该项总分</w:t>
            </w:r>
          </w:p>
        </w:tc>
      </w:tr>
      <w:tr w:rsidR="00AB177B" w:rsidTr="00642137">
        <w:trPr>
          <w:trHeight w:val="684"/>
          <w:jc w:val="center"/>
        </w:trPr>
        <w:tc>
          <w:tcPr>
            <w:tcW w:w="789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班子建设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仿宋" w:eastAsia="仿宋" w:hAnsi="仿宋" w:cs="Times New Roman Regular"/>
                <w:szCs w:val="21"/>
              </w:rPr>
            </w:pPr>
            <w:r>
              <w:rPr>
                <w:rFonts w:ascii="仿宋" w:eastAsia="仿宋" w:hAnsi="仿宋" w:cs="Times New Roman Regular"/>
                <w:szCs w:val="21"/>
              </w:rPr>
              <w:t>10</w:t>
            </w:r>
          </w:p>
        </w:tc>
        <w:tc>
          <w:tcPr>
            <w:tcW w:w="1958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班子配备齐整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；</w:t>
            </w:r>
          </w:p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班子运转有序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书记配备齐整，随缺随补，按期换届；支书称职。</w:t>
            </w:r>
          </w:p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支委分工明确，支委会运转正常、能发挥作用。</w:t>
            </w:r>
          </w:p>
        </w:tc>
        <w:tc>
          <w:tcPr>
            <w:tcW w:w="850" w:type="dxa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</w:p>
        </w:tc>
      </w:tr>
      <w:tr w:rsidR="00AB177B" w:rsidTr="00642137">
        <w:trPr>
          <w:trHeight w:val="1341"/>
          <w:jc w:val="center"/>
        </w:trPr>
        <w:tc>
          <w:tcPr>
            <w:tcW w:w="789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团员管理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仿宋" w:eastAsia="仿宋" w:hAnsi="仿宋" w:cs="Times New Roman Regular"/>
                <w:szCs w:val="21"/>
              </w:rPr>
            </w:pPr>
            <w:r>
              <w:rPr>
                <w:rFonts w:ascii="仿宋" w:eastAsia="仿宋" w:hAnsi="仿宋" w:cs="Times New Roman Regular"/>
                <w:szCs w:val="21"/>
              </w:rPr>
              <w:t>15</w:t>
            </w:r>
          </w:p>
        </w:tc>
        <w:tc>
          <w:tcPr>
            <w:tcW w:w="1958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团员信息完整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；</w:t>
            </w:r>
          </w:p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入团程序规范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；</w:t>
            </w:r>
          </w:p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基础团</w:t>
            </w:r>
            <w:proofErr w:type="gramStart"/>
            <w:r>
              <w:rPr>
                <w:rFonts w:ascii="Times New Roman Regular" w:eastAsia="仿宋_GB2312" w:hAnsi="Times New Roman Regular" w:cs="Times New Roman Regular"/>
                <w:szCs w:val="21"/>
              </w:rPr>
              <w:t>务</w:t>
            </w:r>
            <w:proofErr w:type="gramEnd"/>
            <w:r>
              <w:rPr>
                <w:rFonts w:ascii="Times New Roman Regular" w:eastAsia="仿宋_GB2312" w:hAnsi="Times New Roman Regular" w:cs="Times New Roman Regular"/>
                <w:szCs w:val="21"/>
              </w:rPr>
              <w:t>规范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支部团员底数清晰，团员信息完整，能联系上。</w:t>
            </w:r>
          </w:p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严格按程序发展团员；无突击发展团员、不满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14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周岁入团等现象；规范组织入团仪式。</w:t>
            </w:r>
          </w:p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团员组织关系应转尽转、应接尽接；按时足额缴纳、上缴团费。</w:t>
            </w:r>
          </w:p>
        </w:tc>
        <w:tc>
          <w:tcPr>
            <w:tcW w:w="850" w:type="dxa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</w:p>
        </w:tc>
      </w:tr>
      <w:tr w:rsidR="00AB177B" w:rsidTr="00642137">
        <w:trPr>
          <w:trHeight w:val="907"/>
          <w:jc w:val="center"/>
        </w:trPr>
        <w:tc>
          <w:tcPr>
            <w:tcW w:w="789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活动开展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仿宋" w:eastAsia="仿宋" w:hAnsi="仿宋" w:cs="Times New Roman Regular"/>
                <w:szCs w:val="21"/>
              </w:rPr>
            </w:pPr>
            <w:r>
              <w:rPr>
                <w:rFonts w:ascii="仿宋" w:eastAsia="仿宋" w:hAnsi="仿宋" w:cs="Times New Roman Regular"/>
                <w:szCs w:val="21"/>
              </w:rPr>
              <w:t>25</w:t>
            </w:r>
          </w:p>
        </w:tc>
        <w:tc>
          <w:tcPr>
            <w:tcW w:w="1958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经常开展团支部活动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；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按规定召开组织生活会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团支部每月至少开展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1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次活动；每次团员参与率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50%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以上。定期开展组织生活会，每年不少于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1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次，有主题有记录。</w:t>
            </w:r>
          </w:p>
        </w:tc>
        <w:tc>
          <w:tcPr>
            <w:tcW w:w="850" w:type="dxa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</w:p>
        </w:tc>
      </w:tr>
      <w:tr w:rsidR="00AB177B" w:rsidTr="00642137">
        <w:trPr>
          <w:trHeight w:val="2052"/>
          <w:jc w:val="center"/>
        </w:trPr>
        <w:tc>
          <w:tcPr>
            <w:tcW w:w="789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制度落实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仿宋" w:eastAsia="仿宋" w:hAnsi="仿宋" w:cs="Times New Roman Regular"/>
                <w:szCs w:val="21"/>
              </w:rPr>
            </w:pPr>
            <w:r>
              <w:rPr>
                <w:rFonts w:ascii="仿宋" w:eastAsia="仿宋" w:hAnsi="仿宋" w:cs="Times New Roman Regular"/>
                <w:szCs w:val="21"/>
              </w:rPr>
              <w:t>25</w:t>
            </w:r>
          </w:p>
        </w:tc>
        <w:tc>
          <w:tcPr>
            <w:tcW w:w="1958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组织体系健全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；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“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北京共青团线上系统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”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应用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；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规范</w:t>
            </w:r>
            <w:proofErr w:type="gramStart"/>
            <w:r>
              <w:rPr>
                <w:rFonts w:ascii="Times New Roman Regular" w:eastAsia="仿宋_GB2312" w:hAnsi="Times New Roman Regular" w:cs="Times New Roman Regular"/>
                <w:szCs w:val="21"/>
              </w:rPr>
              <w:t>使用团</w:t>
            </w:r>
            <w:proofErr w:type="gramEnd"/>
            <w:r>
              <w:rPr>
                <w:rFonts w:ascii="Times New Roman Regular" w:eastAsia="仿宋_GB2312" w:hAnsi="Times New Roman Regular" w:cs="Times New Roman Regular"/>
                <w:szCs w:val="21"/>
              </w:rPr>
              <w:t>的标识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；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落实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“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三会两制一课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”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制度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隶属关系清晰；规范设立、</w:t>
            </w:r>
            <w:proofErr w:type="gramStart"/>
            <w:r>
              <w:rPr>
                <w:rFonts w:ascii="Times New Roman Regular" w:eastAsia="仿宋_GB2312" w:hAnsi="Times New Roman Regular" w:cs="Times New Roman Regular"/>
                <w:szCs w:val="21"/>
              </w:rPr>
              <w:t>管理团</w:t>
            </w:r>
            <w:proofErr w:type="gramEnd"/>
            <w:r>
              <w:rPr>
                <w:rFonts w:ascii="Times New Roman Regular" w:eastAsia="仿宋_GB2312" w:hAnsi="Times New Roman Regular" w:cs="Times New Roman Regular"/>
                <w:szCs w:val="21"/>
              </w:rPr>
              <w:t>小组。</w:t>
            </w:r>
          </w:p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团员、团组织、团干部信息完整；及时动态更新信息。</w:t>
            </w:r>
          </w:p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落实团旗、团徽、团歌使用管理规定要求。</w:t>
            </w:r>
          </w:p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团员大会一般每季度召开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1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次；支委会一般每月召开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1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次；团小组会根据需要随时召开；</w:t>
            </w:r>
            <w:r>
              <w:rPr>
                <w:rFonts w:ascii="Times New Roman Regular" w:eastAsia="仿宋_GB2312" w:hAnsi="Times New Roman Regular" w:cs="Times New Roman Regular"/>
                <w:szCs w:val="30"/>
              </w:rPr>
              <w:t>团员年度团籍注册工作与团员教育评议相结合，一般每年进行</w:t>
            </w:r>
            <w:r>
              <w:rPr>
                <w:rFonts w:ascii="Times New Roman Regular" w:eastAsia="仿宋_GB2312" w:hAnsi="Times New Roman Regular" w:cs="Times New Roman Regular"/>
                <w:szCs w:val="30"/>
              </w:rPr>
              <w:t>1</w:t>
            </w:r>
            <w:r>
              <w:rPr>
                <w:rFonts w:ascii="Times New Roman Regular" w:eastAsia="仿宋_GB2312" w:hAnsi="Times New Roman Regular" w:cs="Times New Roman Regular"/>
                <w:szCs w:val="30"/>
              </w:rPr>
              <w:t>次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。团课一般每季度开展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1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次。</w:t>
            </w:r>
          </w:p>
        </w:tc>
        <w:tc>
          <w:tcPr>
            <w:tcW w:w="850" w:type="dxa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</w:p>
        </w:tc>
      </w:tr>
      <w:tr w:rsidR="00AB177B" w:rsidTr="00642137">
        <w:trPr>
          <w:trHeight w:val="1934"/>
          <w:jc w:val="center"/>
        </w:trPr>
        <w:tc>
          <w:tcPr>
            <w:tcW w:w="789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作用发挥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仿宋" w:eastAsia="仿宋" w:hAnsi="仿宋" w:cs="Times New Roman Regular"/>
                <w:szCs w:val="21"/>
              </w:rPr>
            </w:pPr>
            <w:r>
              <w:rPr>
                <w:rFonts w:ascii="仿宋" w:eastAsia="仿宋" w:hAnsi="仿宋" w:cs="Times New Roman Regular"/>
                <w:szCs w:val="21"/>
              </w:rPr>
              <w:t>25</w:t>
            </w:r>
          </w:p>
        </w:tc>
        <w:tc>
          <w:tcPr>
            <w:tcW w:w="1958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团员先进性得到彰显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；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服务中心大局成效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；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落实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“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推优入党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”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制度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。</w:t>
            </w:r>
          </w:p>
        </w:tc>
        <w:tc>
          <w:tcPr>
            <w:tcW w:w="5210" w:type="dxa"/>
            <w:gridSpan w:val="3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团员全部成为注册志愿者并可查验；团员坚持</w:t>
            </w:r>
            <w:proofErr w:type="gramStart"/>
            <w:r>
              <w:rPr>
                <w:rFonts w:ascii="Times New Roman Regular" w:eastAsia="仿宋_GB2312" w:hAnsi="Times New Roman Regular" w:cs="Times New Roman Regular"/>
                <w:szCs w:val="21"/>
              </w:rPr>
              <w:t>参与回</w:t>
            </w:r>
            <w:proofErr w:type="gramEnd"/>
            <w:r>
              <w:rPr>
                <w:rFonts w:ascii="Times New Roman Regular" w:eastAsia="仿宋_GB2312" w:hAnsi="Times New Roman Regular" w:cs="Times New Roman Regular"/>
                <w:szCs w:val="21"/>
              </w:rPr>
              <w:t>社区报到；团员在工作、学习等方面发挥模范作用。</w:t>
            </w:r>
          </w:p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围绕志愿服务、济困助学、就业创业、岗位建功、实践教育等领域，形成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1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项以上特色品牌活动，每季度组织开展活动不少于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1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次。</w:t>
            </w:r>
          </w:p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仿宋_GB2312" w:hAnsi="Times New Roman Regular" w:cs="Times New Roman Regular"/>
                <w:szCs w:val="21"/>
              </w:rPr>
              <w:t>积极主动向党组织推荐优秀团员，与党组织衔接顺畅，有具体的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“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推优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”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名单</w:t>
            </w:r>
            <w:r>
              <w:rPr>
                <w:rFonts w:ascii="Times New Roman Regular" w:eastAsia="仿宋_GB2312" w:hAnsi="Times New Roman Regular" w:cs="Times New Roman Regular" w:hint="eastAsia"/>
                <w:szCs w:val="21"/>
              </w:rPr>
              <w:t>。</w:t>
            </w:r>
          </w:p>
        </w:tc>
        <w:tc>
          <w:tcPr>
            <w:tcW w:w="850" w:type="dxa"/>
          </w:tcPr>
          <w:p w:rsidR="00AB177B" w:rsidRDefault="00AB177B" w:rsidP="00642137">
            <w:pPr>
              <w:snapToGrid w:val="0"/>
              <w:spacing w:line="260" w:lineRule="exact"/>
              <w:rPr>
                <w:rFonts w:ascii="Times New Roman Regular" w:eastAsia="仿宋_GB2312" w:hAnsi="Times New Roman Regular" w:cs="Times New Roman Regular"/>
                <w:szCs w:val="21"/>
              </w:rPr>
            </w:pPr>
          </w:p>
        </w:tc>
      </w:tr>
      <w:tr w:rsidR="00AB177B" w:rsidTr="00AB177B">
        <w:trPr>
          <w:trHeight w:val="665"/>
          <w:jc w:val="center"/>
        </w:trPr>
        <w:tc>
          <w:tcPr>
            <w:tcW w:w="789" w:type="dxa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自评</w:t>
            </w:r>
            <w:r>
              <w:rPr>
                <w:rFonts w:ascii="Times New Roman Regular" w:eastAsia="黑体" w:hAnsi="Times New Roman Regular" w:cs="Times New Roman Regular" w:hint="eastAsia"/>
                <w:sz w:val="24"/>
                <w:szCs w:val="24"/>
              </w:rPr>
              <w:t>星</w:t>
            </w:r>
            <w:r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级</w:t>
            </w:r>
          </w:p>
        </w:tc>
        <w:tc>
          <w:tcPr>
            <w:tcW w:w="2666" w:type="dxa"/>
            <w:gridSpan w:val="2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Times New Roman Regular" w:eastAsia="仿宋_GB2312" w:hAnsi="Times New Roman Regular" w:cs="Times New Roman Regular"/>
                <w:szCs w:val="21"/>
                <w:u w:val="single"/>
              </w:rPr>
            </w:pPr>
            <w:r>
              <w:rPr>
                <w:rFonts w:ascii="Times New Roman Regular" w:eastAsia="仿宋_GB2312" w:hAnsi="Times New Roman Regular" w:cs="Times New Roman Regular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Times New Roman Regular" w:eastAsia="仿宋_GB2312" w:hAnsi="Times New Roman Regular" w:cs="Times New Roman Regular"/>
                <w:szCs w:val="21"/>
              </w:rPr>
              <w:t>星团支部</w:t>
            </w:r>
          </w:p>
        </w:tc>
        <w:tc>
          <w:tcPr>
            <w:tcW w:w="6060" w:type="dxa"/>
            <w:gridSpan w:val="4"/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Times New Roman Regular" w:eastAsia="仿宋_GB2312" w:hAnsi="Times New Roman Regular" w:cs="Times New Roman Regular"/>
                <w:szCs w:val="21"/>
              </w:rPr>
            </w:pPr>
            <w:r>
              <w:rPr>
                <w:rFonts w:ascii="Times New Roman Regular" w:eastAsia="黑体" w:hAnsi="Times New Roman Regular" w:cs="Times New Roman Regular" w:hint="eastAsia"/>
                <w:sz w:val="24"/>
                <w:szCs w:val="24"/>
              </w:rPr>
              <w:t>总分</w:t>
            </w:r>
            <w:r>
              <w:rPr>
                <w:rFonts w:ascii="Times New Roman Regular" w:eastAsia="黑体" w:hAnsi="Times New Roman Regular" w:cs="Times New Roman Regular"/>
                <w:sz w:val="28"/>
                <w:szCs w:val="28"/>
                <w:u w:val="single"/>
              </w:rPr>
              <w:t>_       _</w:t>
            </w:r>
            <w:r>
              <w:rPr>
                <w:rFonts w:ascii="仿宋_GB2312" w:eastAsia="仿宋_GB2312" w:hAnsi="Times New Roman Regular" w:cs="Times New Roman Regular" w:hint="eastAsia"/>
                <w:szCs w:val="21"/>
              </w:rPr>
              <w:t>（</w:t>
            </w:r>
            <w:r>
              <w:rPr>
                <w:rFonts w:ascii="仿宋_GB2312" w:eastAsia="仿宋_GB2312" w:hAnsi="仿宋" w:cs="Times New Roman Regular" w:hint="eastAsia"/>
                <w:szCs w:val="21"/>
              </w:rPr>
              <w:t>分）</w:t>
            </w:r>
          </w:p>
        </w:tc>
      </w:tr>
      <w:tr w:rsidR="00AB177B" w:rsidTr="00AB177B">
        <w:trPr>
          <w:cantSplit/>
          <w:trHeight w:val="397"/>
          <w:jc w:val="center"/>
        </w:trPr>
        <w:tc>
          <w:tcPr>
            <w:tcW w:w="34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Times New Roman Regular" w:eastAsia="黑体" w:hAnsi="Times New Roman Regular" w:cs="Times New Roman Regular" w:hint="eastAsia"/>
                <w:sz w:val="24"/>
                <w:szCs w:val="24"/>
              </w:rPr>
              <w:t>团支部书记</w:t>
            </w:r>
            <w:r>
              <w:rPr>
                <w:rFonts w:ascii="Times New Roman Regular" w:eastAsia="黑体" w:hAnsi="Times New Roman Regular" w:cs="Times New Roman Regular"/>
                <w:sz w:val="24"/>
                <w:szCs w:val="24"/>
              </w:rPr>
              <w:t>签字</w:t>
            </w:r>
          </w:p>
        </w:tc>
        <w:tc>
          <w:tcPr>
            <w:tcW w:w="6060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177B" w:rsidRPr="00567997" w:rsidRDefault="00AB177B" w:rsidP="00642137">
            <w:pPr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</w:p>
        </w:tc>
      </w:tr>
      <w:tr w:rsidR="00AB177B" w:rsidTr="00AB177B">
        <w:trPr>
          <w:cantSplit/>
          <w:trHeight w:val="397"/>
          <w:jc w:val="center"/>
        </w:trPr>
        <w:tc>
          <w:tcPr>
            <w:tcW w:w="34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团支部</w:t>
            </w:r>
            <w:r>
              <w:rPr>
                <w:rFonts w:ascii="黑体" w:eastAsia="黑体" w:hAnsi="黑体"/>
                <w:color w:val="000000"/>
                <w:sz w:val="24"/>
                <w:szCs w:val="24"/>
              </w:rPr>
              <w:t>副书记</w:t>
            </w:r>
            <w:r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（班长）</w:t>
            </w:r>
            <w:r>
              <w:rPr>
                <w:rFonts w:ascii="黑体" w:eastAsia="黑体" w:hAnsi="黑体"/>
                <w:color w:val="000000"/>
                <w:sz w:val="24"/>
                <w:szCs w:val="24"/>
              </w:rPr>
              <w:t>签字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组织</w:t>
            </w:r>
            <w:r>
              <w:rPr>
                <w:rFonts w:ascii="黑体" w:eastAsia="黑体" w:hAnsi="黑体"/>
                <w:color w:val="000000"/>
                <w:sz w:val="24"/>
                <w:szCs w:val="24"/>
              </w:rPr>
              <w:t>委员签字</w:t>
            </w:r>
          </w:p>
        </w:tc>
        <w:tc>
          <w:tcPr>
            <w:tcW w:w="19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</w:p>
        </w:tc>
      </w:tr>
      <w:tr w:rsidR="00AB177B" w:rsidTr="00AB177B">
        <w:trPr>
          <w:cantSplit/>
          <w:trHeight w:val="397"/>
          <w:jc w:val="center"/>
        </w:trPr>
        <w:tc>
          <w:tcPr>
            <w:tcW w:w="34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宣传委员</w:t>
            </w:r>
            <w:r>
              <w:rPr>
                <w:rFonts w:ascii="黑体" w:eastAsia="黑体" w:hAnsi="黑体"/>
                <w:color w:val="000000"/>
                <w:sz w:val="24"/>
                <w:szCs w:val="24"/>
              </w:rPr>
              <w:t>签字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/>
                <w:sz w:val="24"/>
                <w:szCs w:val="24"/>
              </w:rPr>
              <w:t>权益</w:t>
            </w:r>
            <w:r>
              <w:rPr>
                <w:rFonts w:ascii="黑体" w:eastAsia="黑体" w:hAnsi="黑体"/>
                <w:color w:val="000000"/>
                <w:sz w:val="24"/>
                <w:szCs w:val="24"/>
              </w:rPr>
              <w:t>委员签字</w:t>
            </w:r>
          </w:p>
        </w:tc>
        <w:tc>
          <w:tcPr>
            <w:tcW w:w="194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B177B" w:rsidRDefault="00AB177B" w:rsidP="00642137">
            <w:pPr>
              <w:snapToGrid w:val="0"/>
              <w:spacing w:line="260" w:lineRule="exact"/>
              <w:ind w:firstLineChars="100" w:firstLine="240"/>
              <w:jc w:val="center"/>
              <w:rPr>
                <w:rFonts w:ascii="Times New Roman Regular" w:eastAsia="黑体" w:hAnsi="Times New Roman Regular" w:cs="Times New Roman Regular"/>
                <w:sz w:val="24"/>
                <w:szCs w:val="24"/>
              </w:rPr>
            </w:pPr>
          </w:p>
        </w:tc>
      </w:tr>
    </w:tbl>
    <w:p w:rsidR="00AB177B" w:rsidRDefault="00AB177B" w:rsidP="00AB177B">
      <w:pPr>
        <w:spacing w:line="320" w:lineRule="exact"/>
        <w:ind w:firstLineChars="200" w:firstLine="422"/>
        <w:jc w:val="left"/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</w:pPr>
      <w:r w:rsidRPr="00567997">
        <w:rPr>
          <w:rFonts w:ascii="Times New Roman Regular" w:eastAsia="仿宋_GB2312" w:hAnsi="Times New Roman Regular" w:cs="Times New Roman Regular" w:hint="eastAsia"/>
          <w:b/>
          <w:color w:val="333333"/>
          <w:kern w:val="0"/>
          <w:szCs w:val="21"/>
        </w:rPr>
        <w:t>注</w:t>
      </w:r>
      <w:r w:rsidRPr="00567997">
        <w:rPr>
          <w:rFonts w:ascii="Times New Roman Regular" w:eastAsia="仿宋_GB2312" w:hAnsi="Times New Roman Regular" w:cs="Times New Roman Regular"/>
          <w:b/>
          <w:color w:val="333333"/>
          <w:kern w:val="0"/>
          <w:szCs w:val="21"/>
        </w:rPr>
        <w:t>：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自评分数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≥90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分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，可自评为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“五星”；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80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-90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分可自评为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“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四星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”；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70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-79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分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可自评为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“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三星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”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；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60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-69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分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可自评为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“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二星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”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；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60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分以下不予</w:t>
      </w:r>
      <w:r>
        <w:rPr>
          <w:rFonts w:ascii="Times New Roman Regular" w:eastAsia="仿宋_GB2312" w:hAnsi="Times New Roman Regular" w:cs="Times New Roman Regular"/>
          <w:color w:val="333333"/>
          <w:kern w:val="0"/>
          <w:szCs w:val="21"/>
        </w:rPr>
        <w:t>评定星级</w:t>
      </w:r>
      <w:r>
        <w:rPr>
          <w:rFonts w:ascii="Times New Roman Regular" w:eastAsia="仿宋_GB2312" w:hAnsi="Times New Roman Regular" w:cs="Times New Roman Regular" w:hint="eastAsia"/>
          <w:color w:val="333333"/>
          <w:kern w:val="0"/>
          <w:szCs w:val="21"/>
        </w:rPr>
        <w:t>。</w:t>
      </w:r>
    </w:p>
    <w:p w:rsidR="0082691D" w:rsidRPr="00AB177B" w:rsidRDefault="0082691D" w:rsidP="00AB177B">
      <w:pPr>
        <w:spacing w:line="520" w:lineRule="exact"/>
        <w:jc w:val="left"/>
        <w:rPr>
          <w:rFonts w:ascii="Times New Roman Regular" w:eastAsia="仿宋_GB2312" w:hAnsi="Times New Roman Regular" w:cs="Times New Roman Regular" w:hint="eastAsia"/>
          <w:color w:val="333333"/>
          <w:kern w:val="0"/>
          <w:sz w:val="32"/>
          <w:szCs w:val="30"/>
        </w:rPr>
      </w:pPr>
    </w:p>
    <w:sectPr w:rsidR="0082691D" w:rsidRPr="00AB17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77B"/>
    <w:rsid w:val="0082691D"/>
    <w:rsid w:val="00AB177B"/>
    <w:rsid w:val="00CE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699D0"/>
  <w15:chartTrackingRefBased/>
  <w15:docId w15:val="{B5FA8FA7-7385-432F-B51D-994CFBDC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77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Company>Microsoft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2020-11-06T00:35:00Z</dcterms:created>
  <dcterms:modified xsi:type="dcterms:W3CDTF">2020-11-06T00:36:00Z</dcterms:modified>
</cp:coreProperties>
</file>