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789" w:rsidRPr="00B21D93" w:rsidRDefault="007841A7">
      <w:pPr>
        <w:widowControl/>
        <w:shd w:val="clear" w:color="auto" w:fill="FFFFFF"/>
        <w:jc w:val="center"/>
        <w:rPr>
          <w:rFonts w:asciiTheme="majorEastAsia" w:eastAsiaTheme="majorEastAsia" w:hAnsiTheme="majorEastAsia"/>
          <w:b/>
          <w:bCs/>
          <w:sz w:val="24"/>
          <w:szCs w:val="24"/>
        </w:rPr>
      </w:pPr>
      <w:r w:rsidRPr="00B21D93">
        <w:rPr>
          <w:rFonts w:asciiTheme="majorEastAsia" w:eastAsiaTheme="majorEastAsia" w:hAnsiTheme="majorEastAsia" w:hint="eastAsia"/>
          <w:b/>
          <w:bCs/>
          <w:sz w:val="24"/>
          <w:szCs w:val="24"/>
        </w:rPr>
        <w:t>中国人民大学信息资源管理学院</w:t>
      </w:r>
    </w:p>
    <w:p w:rsidR="00BC3789" w:rsidRPr="00B21D93" w:rsidRDefault="007841A7">
      <w:pPr>
        <w:widowControl/>
        <w:shd w:val="clear" w:color="auto" w:fill="FFFFFF"/>
        <w:jc w:val="center"/>
        <w:rPr>
          <w:rFonts w:asciiTheme="majorEastAsia" w:eastAsiaTheme="majorEastAsia" w:hAnsiTheme="majorEastAsia"/>
          <w:b/>
          <w:bCs/>
          <w:sz w:val="24"/>
          <w:szCs w:val="24"/>
        </w:rPr>
      </w:pPr>
      <w:r w:rsidRPr="00B21D93">
        <w:rPr>
          <w:rFonts w:asciiTheme="majorEastAsia" w:eastAsiaTheme="majorEastAsia" w:hAnsiTheme="majorEastAsia"/>
          <w:b/>
          <w:bCs/>
          <w:sz w:val="24"/>
          <w:szCs w:val="24"/>
        </w:rPr>
        <w:t>201</w:t>
      </w:r>
      <w:r w:rsidR="006229EA" w:rsidRPr="00B21D93">
        <w:rPr>
          <w:rFonts w:asciiTheme="majorEastAsia" w:eastAsiaTheme="majorEastAsia" w:hAnsiTheme="majorEastAsia"/>
          <w:b/>
          <w:bCs/>
          <w:sz w:val="24"/>
          <w:szCs w:val="24"/>
        </w:rPr>
        <w:t>9</w:t>
      </w:r>
      <w:r w:rsidRPr="00B21D93">
        <w:rPr>
          <w:rFonts w:asciiTheme="majorEastAsia" w:eastAsiaTheme="majorEastAsia" w:hAnsiTheme="majorEastAsia" w:hint="eastAsia"/>
          <w:b/>
          <w:bCs/>
          <w:sz w:val="24"/>
          <w:szCs w:val="24"/>
        </w:rPr>
        <w:t>年图书情报专业学位研究生招生简章</w:t>
      </w:r>
    </w:p>
    <w:p w:rsidR="00BC3789" w:rsidRPr="00B21D93" w:rsidRDefault="00BC3789">
      <w:pPr>
        <w:widowControl/>
        <w:shd w:val="clear" w:color="auto" w:fill="FFFFFF"/>
        <w:snapToGrid w:val="0"/>
        <w:spacing w:line="440" w:lineRule="exact"/>
        <w:ind w:firstLineChars="200" w:firstLine="480"/>
        <w:jc w:val="left"/>
        <w:rPr>
          <w:rFonts w:asciiTheme="majorEastAsia" w:eastAsiaTheme="majorEastAsia" w:hAnsiTheme="majorEastAsia" w:cs="宋体"/>
          <w:color w:val="000000"/>
          <w:kern w:val="0"/>
          <w:sz w:val="24"/>
          <w:szCs w:val="24"/>
        </w:rPr>
      </w:pPr>
    </w:p>
    <w:p w:rsidR="00BC3789" w:rsidRPr="00B21D93" w:rsidRDefault="007841A7">
      <w:pPr>
        <w:widowControl/>
        <w:shd w:val="clear" w:color="auto" w:fill="FFFFFF"/>
        <w:snapToGrid w:val="0"/>
        <w:spacing w:line="440" w:lineRule="exact"/>
        <w:ind w:firstLineChars="200"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为更好地适应国家经济社会发展对高层次、多类型人才的需要，增强研究生教育服务经济社会发展能力，加快研究生教育结构调整优化的步伐，努力提高研究生选拔培养质量，积极为国家经济社会发展培养应用型人才，我院</w:t>
      </w:r>
      <w:r w:rsidRPr="00B21D93">
        <w:rPr>
          <w:rFonts w:asciiTheme="majorEastAsia" w:eastAsiaTheme="majorEastAsia" w:hAnsiTheme="majorEastAsia" w:cs="宋体"/>
          <w:color w:val="000000"/>
          <w:kern w:val="0"/>
          <w:sz w:val="24"/>
          <w:szCs w:val="24"/>
        </w:rPr>
        <w:t>201</w:t>
      </w:r>
      <w:r w:rsidR="006229EA" w:rsidRPr="00B21D93">
        <w:rPr>
          <w:rFonts w:asciiTheme="majorEastAsia" w:eastAsiaTheme="majorEastAsia" w:hAnsiTheme="majorEastAsia" w:cs="宋体"/>
          <w:color w:val="000000"/>
          <w:kern w:val="0"/>
          <w:sz w:val="24"/>
          <w:szCs w:val="24"/>
        </w:rPr>
        <w:t>9</w:t>
      </w:r>
      <w:r w:rsidRPr="00B21D93">
        <w:rPr>
          <w:rFonts w:asciiTheme="majorEastAsia" w:eastAsiaTheme="majorEastAsia" w:hAnsiTheme="majorEastAsia" w:cs="宋体" w:hint="eastAsia"/>
          <w:color w:val="000000"/>
          <w:kern w:val="0"/>
          <w:sz w:val="24"/>
          <w:szCs w:val="24"/>
        </w:rPr>
        <w:t>年继续招收图书情报专业学位研究生，专业代码为：125500 。</w:t>
      </w:r>
    </w:p>
    <w:p w:rsidR="00BC3789" w:rsidRPr="00B21D93" w:rsidRDefault="007841A7">
      <w:pPr>
        <w:widowControl/>
        <w:shd w:val="clear" w:color="auto" w:fill="FFFFFF"/>
        <w:snapToGrid w:val="0"/>
        <w:spacing w:line="440" w:lineRule="exact"/>
        <w:ind w:firstLineChars="200" w:firstLine="480"/>
        <w:jc w:val="left"/>
        <w:rPr>
          <w:rFonts w:asciiTheme="majorEastAsia" w:eastAsiaTheme="majorEastAsia" w:hAnsiTheme="majorEastAsia" w:cs="宋体"/>
          <w:b/>
          <w:color w:val="000000"/>
          <w:kern w:val="0"/>
          <w:sz w:val="24"/>
          <w:szCs w:val="24"/>
        </w:rPr>
      </w:pPr>
      <w:r w:rsidRPr="00B21D93">
        <w:rPr>
          <w:rFonts w:asciiTheme="majorEastAsia" w:eastAsiaTheme="majorEastAsia" w:hAnsiTheme="majorEastAsia" w:cs="宋体"/>
          <w:color w:val="000000"/>
          <w:kern w:val="0"/>
          <w:sz w:val="24"/>
          <w:szCs w:val="24"/>
        </w:rPr>
        <w:t>201</w:t>
      </w:r>
      <w:r w:rsidR="006229EA" w:rsidRPr="00B21D93">
        <w:rPr>
          <w:rFonts w:asciiTheme="majorEastAsia" w:eastAsiaTheme="majorEastAsia" w:hAnsiTheme="majorEastAsia" w:cs="宋体"/>
          <w:color w:val="000000"/>
          <w:kern w:val="0"/>
          <w:sz w:val="24"/>
          <w:szCs w:val="24"/>
        </w:rPr>
        <w:t>9</w:t>
      </w:r>
      <w:r w:rsidRPr="00B21D93">
        <w:rPr>
          <w:rFonts w:asciiTheme="majorEastAsia" w:eastAsiaTheme="majorEastAsia" w:hAnsiTheme="majorEastAsia" w:cs="宋体" w:hint="eastAsia"/>
          <w:color w:val="000000"/>
          <w:kern w:val="0"/>
          <w:sz w:val="24"/>
          <w:szCs w:val="24"/>
        </w:rPr>
        <w:t>年我院拟招收</w:t>
      </w:r>
      <w:r w:rsidR="00585425">
        <w:rPr>
          <w:rFonts w:asciiTheme="majorEastAsia" w:eastAsiaTheme="majorEastAsia" w:hAnsiTheme="majorEastAsia" w:cs="宋体" w:hint="eastAsia"/>
          <w:color w:val="000000"/>
          <w:kern w:val="0"/>
          <w:sz w:val="24"/>
          <w:szCs w:val="24"/>
        </w:rPr>
        <w:t>全日制</w:t>
      </w:r>
      <w:r w:rsidRPr="00B21D93">
        <w:rPr>
          <w:rFonts w:asciiTheme="majorEastAsia" w:eastAsiaTheme="majorEastAsia" w:hAnsiTheme="majorEastAsia" w:cs="宋体" w:hint="eastAsia"/>
          <w:color w:val="000000"/>
          <w:kern w:val="0"/>
          <w:sz w:val="24"/>
          <w:szCs w:val="24"/>
        </w:rPr>
        <w:t>图书情报硕士专业学位研究生</w:t>
      </w:r>
      <w:r w:rsidR="00585425">
        <w:rPr>
          <w:rFonts w:asciiTheme="majorEastAsia" w:eastAsiaTheme="majorEastAsia" w:hAnsiTheme="majorEastAsia" w:cs="宋体"/>
          <w:color w:val="000000"/>
          <w:kern w:val="0"/>
          <w:sz w:val="24"/>
          <w:szCs w:val="24"/>
        </w:rPr>
        <w:t>24</w:t>
      </w:r>
      <w:r w:rsidRPr="00B21D93">
        <w:rPr>
          <w:rFonts w:asciiTheme="majorEastAsia" w:eastAsiaTheme="majorEastAsia" w:hAnsiTheme="majorEastAsia" w:cs="宋体" w:hint="eastAsia"/>
          <w:color w:val="000000"/>
          <w:kern w:val="0"/>
          <w:sz w:val="24"/>
          <w:szCs w:val="24"/>
        </w:rPr>
        <w:t>人，</w:t>
      </w:r>
      <w:proofErr w:type="gramStart"/>
      <w:r w:rsidRPr="00B21D93">
        <w:rPr>
          <w:rFonts w:asciiTheme="majorEastAsia" w:eastAsiaTheme="majorEastAsia" w:hAnsiTheme="majorEastAsia" w:cs="宋体" w:hint="eastAsia"/>
          <w:color w:val="000000"/>
          <w:kern w:val="0"/>
          <w:sz w:val="24"/>
          <w:szCs w:val="24"/>
        </w:rPr>
        <w:t>其中</w:t>
      </w:r>
      <w:r w:rsidR="00585425">
        <w:rPr>
          <w:rFonts w:asciiTheme="majorEastAsia" w:eastAsiaTheme="majorEastAsia" w:hAnsiTheme="majorEastAsia" w:cs="宋体" w:hint="eastAsia"/>
          <w:color w:val="000000"/>
          <w:kern w:val="0"/>
          <w:sz w:val="24"/>
          <w:szCs w:val="24"/>
        </w:rPr>
        <w:t>含</w:t>
      </w:r>
      <w:r w:rsidRPr="00B21D93">
        <w:rPr>
          <w:rFonts w:asciiTheme="majorEastAsia" w:eastAsiaTheme="majorEastAsia" w:hAnsiTheme="majorEastAsia" w:cs="宋体" w:hint="eastAsia"/>
          <w:color w:val="000000"/>
          <w:kern w:val="0"/>
          <w:sz w:val="24"/>
          <w:szCs w:val="24"/>
        </w:rPr>
        <w:t>拟接收</w:t>
      </w:r>
      <w:proofErr w:type="gramEnd"/>
      <w:r w:rsidRPr="00B21D93">
        <w:rPr>
          <w:rFonts w:asciiTheme="majorEastAsia" w:eastAsiaTheme="majorEastAsia" w:hAnsiTheme="majorEastAsia" w:cs="宋体" w:hint="eastAsia"/>
          <w:color w:val="000000"/>
          <w:kern w:val="0"/>
          <w:sz w:val="24"/>
          <w:szCs w:val="24"/>
        </w:rPr>
        <w:t xml:space="preserve">推荐免试生约12 人。 </w:t>
      </w:r>
    </w:p>
    <w:p w:rsidR="00BC3789" w:rsidRPr="00B21D93" w:rsidRDefault="00BC3789">
      <w:pPr>
        <w:widowControl/>
        <w:shd w:val="clear" w:color="auto" w:fill="FFFFFF"/>
        <w:snapToGrid w:val="0"/>
        <w:spacing w:line="440" w:lineRule="exact"/>
        <w:jc w:val="left"/>
        <w:rPr>
          <w:rFonts w:asciiTheme="majorEastAsia" w:eastAsiaTheme="majorEastAsia" w:hAnsiTheme="majorEastAsia" w:cs="宋体"/>
          <w:b/>
          <w:bCs/>
          <w:color w:val="000000"/>
          <w:kern w:val="0"/>
          <w:sz w:val="24"/>
          <w:szCs w:val="24"/>
        </w:rPr>
      </w:pPr>
    </w:p>
    <w:p w:rsidR="00BC3789" w:rsidRPr="00B21D93" w:rsidRDefault="007841A7">
      <w:pPr>
        <w:pStyle w:val="1"/>
        <w:widowControl/>
        <w:numPr>
          <w:ilvl w:val="0"/>
          <w:numId w:val="1"/>
        </w:numPr>
        <w:shd w:val="clear" w:color="auto" w:fill="FFFFFF"/>
        <w:snapToGrid w:val="0"/>
        <w:spacing w:line="440" w:lineRule="exact"/>
        <w:ind w:firstLineChars="0"/>
        <w:jc w:val="left"/>
        <w:rPr>
          <w:rFonts w:asciiTheme="majorEastAsia" w:eastAsiaTheme="majorEastAsia" w:hAnsiTheme="majorEastAsia" w:cs="宋体"/>
          <w:b/>
          <w:bCs/>
          <w:color w:val="000000"/>
          <w:kern w:val="0"/>
          <w:sz w:val="24"/>
          <w:szCs w:val="24"/>
        </w:rPr>
      </w:pPr>
      <w:r w:rsidRPr="00B21D93">
        <w:rPr>
          <w:rFonts w:asciiTheme="majorEastAsia" w:eastAsiaTheme="majorEastAsia" w:hAnsiTheme="majorEastAsia" w:cs="宋体" w:hint="eastAsia"/>
          <w:b/>
          <w:bCs/>
          <w:color w:val="000000"/>
          <w:kern w:val="0"/>
          <w:sz w:val="24"/>
          <w:szCs w:val="24"/>
        </w:rPr>
        <w:t>专业介绍</w:t>
      </w:r>
    </w:p>
    <w:p w:rsidR="00BC3789" w:rsidRPr="00B21D93" w:rsidRDefault="007841A7">
      <w:pPr>
        <w:widowControl/>
        <w:shd w:val="clear" w:color="auto" w:fill="FFFFFF"/>
        <w:snapToGrid w:val="0"/>
        <w:spacing w:line="440" w:lineRule="exact"/>
        <w:ind w:firstLineChars="200" w:firstLine="480"/>
        <w:jc w:val="left"/>
        <w:rPr>
          <w:rFonts w:asciiTheme="majorEastAsia" w:eastAsiaTheme="majorEastAsia" w:hAnsiTheme="majorEastAsia" w:cs="宋体"/>
          <w:kern w:val="0"/>
          <w:sz w:val="24"/>
          <w:szCs w:val="24"/>
        </w:rPr>
      </w:pPr>
      <w:r w:rsidRPr="00B21D93">
        <w:rPr>
          <w:rFonts w:asciiTheme="majorEastAsia" w:eastAsiaTheme="majorEastAsia" w:hAnsiTheme="majorEastAsia" w:cs="宋体" w:hint="eastAsia"/>
          <w:kern w:val="0"/>
          <w:sz w:val="24"/>
          <w:szCs w:val="24"/>
        </w:rPr>
        <w:t>图书情报专业硕士培养理论基础扎实，胜任国家机构、政党团体和各种企业事业单位图书情报管理工作的复合型、应用型人才。</w:t>
      </w:r>
    </w:p>
    <w:p w:rsidR="00BC3789" w:rsidRPr="00B21D93" w:rsidRDefault="007841A7">
      <w:pPr>
        <w:widowControl/>
        <w:shd w:val="clear" w:color="auto" w:fill="FFFFFF"/>
        <w:spacing w:line="440" w:lineRule="exact"/>
        <w:ind w:firstLineChars="200" w:firstLine="480"/>
        <w:jc w:val="left"/>
        <w:rPr>
          <w:rFonts w:asciiTheme="majorEastAsia" w:eastAsiaTheme="majorEastAsia" w:hAnsiTheme="majorEastAsia"/>
          <w:kern w:val="0"/>
          <w:sz w:val="24"/>
          <w:szCs w:val="24"/>
        </w:rPr>
      </w:pPr>
      <w:r w:rsidRPr="00B21D93">
        <w:rPr>
          <w:rFonts w:asciiTheme="majorEastAsia" w:eastAsiaTheme="majorEastAsia" w:hAnsiTheme="majorEastAsia" w:cs="宋体" w:hint="eastAsia"/>
          <w:kern w:val="0"/>
          <w:sz w:val="24"/>
          <w:szCs w:val="24"/>
        </w:rPr>
        <w:t>中国人民大学信息资源管理学院是专门从事信息资源管理类专业教育与科学研究的机构，是国内创办早、规模大、学科层次齐全的培养政务信息管理、档案、文件、图书、情报、知识管理高级人才的基地。</w:t>
      </w:r>
    </w:p>
    <w:p w:rsidR="00BC3789" w:rsidRPr="00B21D93" w:rsidRDefault="007841A7">
      <w:pPr>
        <w:widowControl/>
        <w:shd w:val="clear" w:color="auto" w:fill="FFFFFF"/>
        <w:spacing w:line="440" w:lineRule="exact"/>
        <w:ind w:firstLineChars="200" w:firstLine="480"/>
        <w:jc w:val="left"/>
        <w:rPr>
          <w:rFonts w:asciiTheme="majorEastAsia" w:eastAsiaTheme="majorEastAsia" w:hAnsiTheme="majorEastAsia"/>
          <w:kern w:val="0"/>
          <w:sz w:val="24"/>
          <w:szCs w:val="24"/>
        </w:rPr>
      </w:pPr>
      <w:r w:rsidRPr="00B21D93">
        <w:rPr>
          <w:rFonts w:asciiTheme="majorEastAsia" w:eastAsiaTheme="majorEastAsia" w:hAnsiTheme="majorEastAsia" w:cs="宋体" w:hint="eastAsia"/>
          <w:kern w:val="0"/>
          <w:sz w:val="24"/>
          <w:szCs w:val="24"/>
        </w:rPr>
        <w:t>学院在中国人民大学多学科互动的平台上，秉承“兼纳文理，发展智能，进德修业，唯实唯新”的教育理念，以严谨求实的治学精神、坚持理论研究与社会实践相结合，理论教学和实践性教学相结合，积极致力于信息资源管理学中的科学研究和专业教育，努力为国家培养具有优秀专业素养、兼具科学精神和人文精神的合格人才。经过</w:t>
      </w:r>
      <w:r w:rsidRPr="00B21D93">
        <w:rPr>
          <w:rFonts w:asciiTheme="majorEastAsia" w:eastAsiaTheme="majorEastAsia" w:hAnsiTheme="majorEastAsia" w:cs="宋体"/>
          <w:kern w:val="0"/>
          <w:sz w:val="24"/>
          <w:szCs w:val="24"/>
        </w:rPr>
        <w:t>60</w:t>
      </w:r>
      <w:r w:rsidR="00001D7B" w:rsidRPr="00B21D93">
        <w:rPr>
          <w:rFonts w:asciiTheme="majorEastAsia" w:eastAsiaTheme="majorEastAsia" w:hAnsiTheme="majorEastAsia" w:cs="宋体" w:hint="eastAsia"/>
          <w:kern w:val="0"/>
          <w:sz w:val="24"/>
          <w:szCs w:val="24"/>
        </w:rPr>
        <w:t>余</w:t>
      </w:r>
      <w:r w:rsidRPr="00B21D93">
        <w:rPr>
          <w:rFonts w:asciiTheme="majorEastAsia" w:eastAsiaTheme="majorEastAsia" w:hAnsiTheme="majorEastAsia" w:cs="宋体" w:hint="eastAsia"/>
          <w:kern w:val="0"/>
          <w:sz w:val="24"/>
          <w:szCs w:val="24"/>
        </w:rPr>
        <w:t>年的发展，学院已经建立起包括博士研究生、硕士研究生、本科生教育在内的完整的教育体系，拥有图书馆、情报与档案管理一级学科博士学位授予权，在学科建设、人才培养、科学研究等方面取得了突出的成绩，形成了鲜明的特色。</w:t>
      </w:r>
    </w:p>
    <w:p w:rsidR="00BC3789" w:rsidRPr="00B21D93" w:rsidRDefault="007841A7">
      <w:pPr>
        <w:widowControl/>
        <w:shd w:val="clear" w:color="auto" w:fill="FFFFFF"/>
        <w:spacing w:line="440" w:lineRule="exact"/>
        <w:ind w:firstLineChars="200" w:firstLine="480"/>
        <w:jc w:val="left"/>
        <w:rPr>
          <w:rFonts w:asciiTheme="majorEastAsia" w:eastAsiaTheme="majorEastAsia" w:hAnsiTheme="majorEastAsia"/>
          <w:kern w:val="0"/>
          <w:sz w:val="24"/>
          <w:szCs w:val="24"/>
        </w:rPr>
      </w:pPr>
      <w:r w:rsidRPr="00B21D93">
        <w:rPr>
          <w:rFonts w:asciiTheme="majorEastAsia" w:eastAsiaTheme="majorEastAsia" w:hAnsiTheme="majorEastAsia" w:cs="宋体" w:hint="eastAsia"/>
          <w:kern w:val="0"/>
          <w:sz w:val="24"/>
          <w:szCs w:val="24"/>
        </w:rPr>
        <w:t>学院拥有</w:t>
      </w:r>
      <w:proofErr w:type="gramStart"/>
      <w:r w:rsidRPr="00B21D93">
        <w:rPr>
          <w:rFonts w:asciiTheme="majorEastAsia" w:eastAsiaTheme="majorEastAsia" w:hAnsiTheme="majorEastAsia" w:cs="宋体" w:hint="eastAsia"/>
          <w:kern w:val="0"/>
          <w:sz w:val="24"/>
          <w:szCs w:val="24"/>
        </w:rPr>
        <w:t>一</w:t>
      </w:r>
      <w:proofErr w:type="gramEnd"/>
      <w:r w:rsidRPr="00B21D93">
        <w:rPr>
          <w:rFonts w:asciiTheme="majorEastAsia" w:eastAsiaTheme="majorEastAsia" w:hAnsiTheme="majorEastAsia" w:cs="宋体" w:hint="eastAsia"/>
          <w:kern w:val="0"/>
          <w:sz w:val="24"/>
          <w:szCs w:val="24"/>
        </w:rPr>
        <w:t>支具有较高政治素质和业务素质、年龄结构和知识结构较为合理的师资队伍。现有教授</w:t>
      </w:r>
      <w:r w:rsidR="000D1C0D" w:rsidRPr="00B21D93">
        <w:rPr>
          <w:rFonts w:asciiTheme="majorEastAsia" w:eastAsiaTheme="majorEastAsia" w:hAnsiTheme="majorEastAsia" w:cs="宋体"/>
          <w:kern w:val="0"/>
          <w:sz w:val="24"/>
          <w:szCs w:val="24"/>
        </w:rPr>
        <w:t>15</w:t>
      </w:r>
      <w:r w:rsidRPr="00B21D93">
        <w:rPr>
          <w:rFonts w:asciiTheme="majorEastAsia" w:eastAsiaTheme="majorEastAsia" w:hAnsiTheme="majorEastAsia" w:cs="宋体" w:hint="eastAsia"/>
          <w:kern w:val="0"/>
          <w:sz w:val="24"/>
          <w:szCs w:val="24"/>
        </w:rPr>
        <w:t>人，副教授</w:t>
      </w:r>
      <w:r w:rsidR="000D1C0D" w:rsidRPr="00B21D93">
        <w:rPr>
          <w:rFonts w:asciiTheme="majorEastAsia" w:eastAsiaTheme="majorEastAsia" w:hAnsiTheme="majorEastAsia" w:cs="宋体"/>
          <w:kern w:val="0"/>
          <w:sz w:val="24"/>
          <w:szCs w:val="24"/>
        </w:rPr>
        <w:t>20</w:t>
      </w:r>
      <w:r w:rsidRPr="00B21D93">
        <w:rPr>
          <w:rFonts w:asciiTheme="majorEastAsia" w:eastAsiaTheme="majorEastAsia" w:hAnsiTheme="majorEastAsia" w:cs="宋体" w:hint="eastAsia"/>
          <w:kern w:val="0"/>
          <w:sz w:val="24"/>
          <w:szCs w:val="24"/>
        </w:rPr>
        <w:t>人；其中博士生导师</w:t>
      </w:r>
      <w:r w:rsidRPr="00B21D93">
        <w:rPr>
          <w:rFonts w:asciiTheme="majorEastAsia" w:eastAsiaTheme="majorEastAsia" w:hAnsiTheme="majorEastAsia" w:cs="宋体"/>
          <w:kern w:val="0"/>
          <w:sz w:val="24"/>
          <w:szCs w:val="24"/>
        </w:rPr>
        <w:t>1</w:t>
      </w:r>
      <w:r w:rsidRPr="00B21D93">
        <w:rPr>
          <w:rFonts w:asciiTheme="majorEastAsia" w:eastAsiaTheme="majorEastAsia" w:hAnsiTheme="majorEastAsia" w:cs="宋体" w:hint="eastAsia"/>
          <w:kern w:val="0"/>
          <w:sz w:val="24"/>
          <w:szCs w:val="24"/>
        </w:rPr>
        <w:t>9人，硕士生导师36人，另聘有知名的国内专家及外籍著名学者</w:t>
      </w:r>
      <w:r w:rsidRPr="00B21D93">
        <w:rPr>
          <w:rFonts w:asciiTheme="majorEastAsia" w:eastAsiaTheme="majorEastAsia" w:hAnsiTheme="majorEastAsia" w:cs="宋体"/>
          <w:kern w:val="0"/>
          <w:sz w:val="24"/>
          <w:szCs w:val="24"/>
        </w:rPr>
        <w:t>10</w:t>
      </w:r>
      <w:r w:rsidRPr="00B21D93">
        <w:rPr>
          <w:rFonts w:asciiTheme="majorEastAsia" w:eastAsiaTheme="majorEastAsia" w:hAnsiTheme="majorEastAsia" w:cs="宋体" w:hint="eastAsia"/>
          <w:kern w:val="0"/>
          <w:sz w:val="24"/>
          <w:szCs w:val="24"/>
        </w:rPr>
        <w:t>余人担任兼职教授。学院拥有适合教学需要的国内一流的实验教学条件。与信息学院共建教育部“数据工程与知识工程”重点实验室，建有</w:t>
      </w:r>
      <w:r w:rsidRPr="00B21D93">
        <w:rPr>
          <w:rFonts w:asciiTheme="majorEastAsia" w:eastAsiaTheme="majorEastAsia" w:hAnsiTheme="majorEastAsia" w:cs="宋体"/>
          <w:kern w:val="0"/>
          <w:sz w:val="24"/>
          <w:szCs w:val="24"/>
        </w:rPr>
        <w:t>1</w:t>
      </w:r>
      <w:r w:rsidRPr="00B21D93">
        <w:rPr>
          <w:rFonts w:asciiTheme="majorEastAsia" w:eastAsiaTheme="majorEastAsia" w:hAnsiTheme="majorEastAsia" w:cs="宋体" w:hint="eastAsia"/>
          <w:kern w:val="0"/>
          <w:sz w:val="24"/>
          <w:szCs w:val="24"/>
        </w:rPr>
        <w:t>个学院实验中心。学院拥有首都图书馆、中国人民大学图书馆、中国人民大学书报资料中心、北京市信息资源管理中心等实习基地。</w:t>
      </w:r>
    </w:p>
    <w:p w:rsidR="00BC3789" w:rsidRPr="00B21D93" w:rsidRDefault="007841A7">
      <w:pPr>
        <w:widowControl/>
        <w:shd w:val="clear" w:color="auto" w:fill="FFFFFF"/>
        <w:spacing w:line="440" w:lineRule="exact"/>
        <w:ind w:firstLineChars="200" w:firstLine="480"/>
        <w:jc w:val="left"/>
        <w:rPr>
          <w:rFonts w:asciiTheme="majorEastAsia" w:eastAsiaTheme="majorEastAsia" w:hAnsiTheme="majorEastAsia"/>
          <w:kern w:val="0"/>
          <w:sz w:val="24"/>
          <w:szCs w:val="24"/>
        </w:rPr>
      </w:pPr>
      <w:r w:rsidRPr="00B21D93">
        <w:rPr>
          <w:rFonts w:asciiTheme="majorEastAsia" w:eastAsiaTheme="majorEastAsia" w:hAnsiTheme="majorEastAsia" w:cs="宋体" w:hint="eastAsia"/>
          <w:kern w:val="0"/>
          <w:sz w:val="24"/>
          <w:szCs w:val="24"/>
        </w:rPr>
        <w:lastRenderedPageBreak/>
        <w:t>学院大力开展科学研究活动，取得了丰硕的成果。由学院教师编写的教材、专著覆盖信息资源管理学科各个领域，在全国具有示范作用。承担多项国家级、省部级和国际合作的科研项目。多次成功举办“中国信息资源管理论坛”等大型国际、国内学术会议。</w:t>
      </w:r>
    </w:p>
    <w:p w:rsidR="00BC3789" w:rsidRPr="00B21D93" w:rsidRDefault="007841A7">
      <w:pPr>
        <w:widowControl/>
        <w:shd w:val="clear" w:color="auto" w:fill="FFFFFF"/>
        <w:snapToGrid w:val="0"/>
        <w:spacing w:line="440" w:lineRule="exact"/>
        <w:ind w:firstLineChars="200" w:firstLine="480"/>
        <w:jc w:val="left"/>
        <w:rPr>
          <w:rFonts w:asciiTheme="majorEastAsia" w:eastAsiaTheme="majorEastAsia" w:hAnsiTheme="majorEastAsia"/>
          <w:kern w:val="0"/>
          <w:sz w:val="24"/>
          <w:szCs w:val="24"/>
        </w:rPr>
      </w:pPr>
      <w:r w:rsidRPr="00B21D93">
        <w:rPr>
          <w:rFonts w:asciiTheme="majorEastAsia" w:eastAsiaTheme="majorEastAsia" w:hAnsiTheme="majorEastAsia" w:cs="宋体" w:hint="eastAsia"/>
          <w:kern w:val="0"/>
          <w:sz w:val="24"/>
          <w:szCs w:val="24"/>
        </w:rPr>
        <w:t>近几年学院大力开展国际交流和合作，越来越多的学生有机会赴美国、加拿大、英国、法国、德国、澳大利亚、韩国等国外知名高校学习、实习或攻读学位。</w:t>
      </w:r>
    </w:p>
    <w:p w:rsidR="00BC3789" w:rsidRPr="00B21D93" w:rsidRDefault="007841A7">
      <w:pPr>
        <w:widowControl/>
        <w:shd w:val="clear" w:color="auto" w:fill="FFFFFF"/>
        <w:snapToGrid w:val="0"/>
        <w:spacing w:line="440" w:lineRule="exact"/>
        <w:ind w:firstLineChars="200" w:firstLine="480"/>
        <w:jc w:val="left"/>
        <w:rPr>
          <w:rFonts w:asciiTheme="majorEastAsia" w:eastAsiaTheme="majorEastAsia" w:hAnsiTheme="majorEastAsia"/>
          <w:kern w:val="0"/>
          <w:sz w:val="24"/>
          <w:szCs w:val="24"/>
        </w:rPr>
      </w:pPr>
      <w:r w:rsidRPr="00B21D93">
        <w:rPr>
          <w:rFonts w:asciiTheme="majorEastAsia" w:eastAsiaTheme="majorEastAsia" w:hAnsiTheme="majorEastAsia" w:cs="宋体" w:hint="eastAsia"/>
          <w:kern w:val="0"/>
          <w:sz w:val="24"/>
          <w:szCs w:val="24"/>
        </w:rPr>
        <w:t>学院为国家培养的各类毕业生分布在各级党、政、军机关、高等院校、企事业单位，其中不少人已成为我国各行各业的高级管理人才。</w:t>
      </w:r>
      <w:r w:rsidRPr="00B21D93">
        <w:rPr>
          <w:rFonts w:asciiTheme="majorEastAsia" w:eastAsiaTheme="majorEastAsia" w:hAnsiTheme="majorEastAsia" w:cs="宋体"/>
          <w:kern w:val="0"/>
          <w:sz w:val="24"/>
          <w:szCs w:val="24"/>
        </w:rPr>
        <w:t>21</w:t>
      </w:r>
      <w:r w:rsidRPr="00B21D93">
        <w:rPr>
          <w:rFonts w:asciiTheme="majorEastAsia" w:eastAsiaTheme="majorEastAsia" w:hAnsiTheme="majorEastAsia" w:cs="宋体" w:hint="eastAsia"/>
          <w:kern w:val="0"/>
          <w:sz w:val="24"/>
          <w:szCs w:val="24"/>
        </w:rPr>
        <w:t>世纪，人类社会进入信息和知识社会，信息资源管理学院的毕业生将具有更加广阔的就业前景和发展空间。</w:t>
      </w:r>
    </w:p>
    <w:p w:rsidR="00BC3789" w:rsidRPr="00B21D93" w:rsidRDefault="007841A7" w:rsidP="00B21D93">
      <w:pPr>
        <w:widowControl/>
        <w:shd w:val="clear" w:color="auto" w:fill="FFFFFF"/>
        <w:snapToGrid w:val="0"/>
        <w:spacing w:line="440" w:lineRule="exact"/>
        <w:ind w:firstLineChars="200" w:firstLine="482"/>
        <w:jc w:val="left"/>
        <w:rPr>
          <w:rFonts w:asciiTheme="majorEastAsia" w:eastAsiaTheme="majorEastAsia" w:hAnsiTheme="majorEastAsia" w:cs="宋体"/>
          <w:b/>
          <w:bCs/>
          <w:color w:val="000000"/>
          <w:kern w:val="0"/>
          <w:sz w:val="24"/>
          <w:szCs w:val="24"/>
        </w:rPr>
      </w:pPr>
      <w:r w:rsidRPr="00B21D93">
        <w:rPr>
          <w:rFonts w:asciiTheme="majorEastAsia" w:eastAsiaTheme="majorEastAsia" w:hAnsiTheme="majorEastAsia" w:cs="宋体" w:hint="eastAsia"/>
          <w:b/>
          <w:bCs/>
          <w:color w:val="000000"/>
          <w:kern w:val="0"/>
          <w:sz w:val="24"/>
          <w:szCs w:val="24"/>
        </w:rPr>
        <w:t>二、招生信息发布</w:t>
      </w:r>
    </w:p>
    <w:p w:rsidR="00BC3789" w:rsidRPr="00B21D93" w:rsidRDefault="007841A7">
      <w:pPr>
        <w:widowControl/>
        <w:shd w:val="clear" w:color="auto" w:fill="FFFFFF"/>
        <w:spacing w:line="360" w:lineRule="auto"/>
        <w:ind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我校硕士生招生信息均在网上发布，考生可登录我校研究生招生网（网址：pgs.ruc.edu.cn）查询有关信息公告。此外，考生也可</w:t>
      </w:r>
      <w:proofErr w:type="gramStart"/>
      <w:r w:rsidRPr="00B21D93">
        <w:rPr>
          <w:rFonts w:asciiTheme="majorEastAsia" w:eastAsiaTheme="majorEastAsia" w:hAnsiTheme="majorEastAsia" w:cs="宋体" w:hint="eastAsia"/>
          <w:color w:val="000000"/>
          <w:kern w:val="0"/>
          <w:sz w:val="24"/>
          <w:szCs w:val="24"/>
        </w:rPr>
        <w:t>通过微信查看</w:t>
      </w:r>
      <w:proofErr w:type="gramEnd"/>
      <w:r w:rsidRPr="00B21D93">
        <w:rPr>
          <w:rFonts w:asciiTheme="majorEastAsia" w:eastAsiaTheme="majorEastAsia" w:hAnsiTheme="majorEastAsia" w:cs="宋体" w:hint="eastAsia"/>
          <w:color w:val="000000"/>
          <w:kern w:val="0"/>
          <w:sz w:val="24"/>
          <w:szCs w:val="24"/>
        </w:rPr>
        <w:t>我校研究生招生</w:t>
      </w:r>
      <w:proofErr w:type="gramStart"/>
      <w:r w:rsidRPr="00B21D93">
        <w:rPr>
          <w:rFonts w:asciiTheme="majorEastAsia" w:eastAsiaTheme="majorEastAsia" w:hAnsiTheme="majorEastAsia" w:cs="宋体" w:hint="eastAsia"/>
          <w:color w:val="000000"/>
          <w:kern w:val="0"/>
          <w:sz w:val="24"/>
          <w:szCs w:val="24"/>
        </w:rPr>
        <w:t>微信公众</w:t>
      </w:r>
      <w:proofErr w:type="gramEnd"/>
      <w:r w:rsidRPr="00B21D93">
        <w:rPr>
          <w:rFonts w:asciiTheme="majorEastAsia" w:eastAsiaTheme="majorEastAsia" w:hAnsiTheme="majorEastAsia" w:cs="宋体" w:hint="eastAsia"/>
          <w:color w:val="000000"/>
          <w:kern w:val="0"/>
          <w:sz w:val="24"/>
          <w:szCs w:val="24"/>
        </w:rPr>
        <w:t>平台（订阅号）发布的信息，搜索公众号“中国人民大学</w:t>
      </w:r>
      <w:proofErr w:type="gramStart"/>
      <w:r w:rsidRPr="00B21D93">
        <w:rPr>
          <w:rFonts w:asciiTheme="majorEastAsia" w:eastAsiaTheme="majorEastAsia" w:hAnsiTheme="majorEastAsia" w:cs="宋体" w:hint="eastAsia"/>
          <w:color w:val="000000"/>
          <w:kern w:val="0"/>
          <w:sz w:val="24"/>
          <w:szCs w:val="24"/>
        </w:rPr>
        <w:t>研</w:t>
      </w:r>
      <w:proofErr w:type="gramEnd"/>
      <w:r w:rsidRPr="00B21D93">
        <w:rPr>
          <w:rFonts w:asciiTheme="majorEastAsia" w:eastAsiaTheme="majorEastAsia" w:hAnsiTheme="majorEastAsia" w:cs="宋体" w:hint="eastAsia"/>
          <w:color w:val="000000"/>
          <w:kern w:val="0"/>
          <w:sz w:val="24"/>
          <w:szCs w:val="24"/>
        </w:rPr>
        <w:t>招办”或“</w:t>
      </w:r>
      <w:proofErr w:type="spellStart"/>
      <w:r w:rsidRPr="00B21D93">
        <w:rPr>
          <w:rFonts w:asciiTheme="majorEastAsia" w:eastAsiaTheme="majorEastAsia" w:hAnsiTheme="majorEastAsia" w:cs="宋体" w:hint="eastAsia"/>
          <w:color w:val="000000"/>
          <w:kern w:val="0"/>
          <w:sz w:val="24"/>
          <w:szCs w:val="24"/>
        </w:rPr>
        <w:t>rucyzb</w:t>
      </w:r>
      <w:proofErr w:type="spellEnd"/>
      <w:r w:rsidRPr="00B21D93">
        <w:rPr>
          <w:rFonts w:asciiTheme="majorEastAsia" w:eastAsiaTheme="majorEastAsia" w:hAnsiTheme="majorEastAsia" w:cs="宋体" w:hint="eastAsia"/>
          <w:color w:val="000000"/>
          <w:kern w:val="0"/>
          <w:sz w:val="24"/>
          <w:szCs w:val="24"/>
        </w:rPr>
        <w:t>”即可关注。</w:t>
      </w:r>
    </w:p>
    <w:p w:rsidR="00BC3789" w:rsidRPr="00B21D93" w:rsidRDefault="007841A7">
      <w:pPr>
        <w:widowControl/>
        <w:shd w:val="clear" w:color="auto" w:fill="FFFFFF"/>
        <w:spacing w:line="360" w:lineRule="auto"/>
        <w:ind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考生须自行从</w:t>
      </w:r>
      <w:bookmarkStart w:id="0" w:name="OLE_LINK1"/>
      <w:r w:rsidRPr="00B21D93">
        <w:rPr>
          <w:rFonts w:asciiTheme="majorEastAsia" w:eastAsiaTheme="majorEastAsia" w:hAnsiTheme="majorEastAsia" w:cs="宋体" w:hint="eastAsia"/>
          <w:color w:val="333333"/>
          <w:kern w:val="0"/>
          <w:sz w:val="24"/>
          <w:szCs w:val="24"/>
        </w:rPr>
        <w:t>教育部管理的“中国研究生招生信息网</w:t>
      </w:r>
      <w:bookmarkEnd w:id="0"/>
      <w:r w:rsidRPr="00B21D93">
        <w:rPr>
          <w:rFonts w:asciiTheme="majorEastAsia" w:eastAsiaTheme="majorEastAsia" w:hAnsiTheme="majorEastAsia" w:cs="宋体" w:hint="eastAsia"/>
          <w:color w:val="000000"/>
          <w:kern w:val="0"/>
          <w:sz w:val="24"/>
          <w:szCs w:val="24"/>
        </w:rPr>
        <w:t>”（网址：yz.chsi.com.cn）下载打印《准考证》，从我校研究生</w:t>
      </w:r>
      <w:proofErr w:type="gramStart"/>
      <w:r w:rsidRPr="00B21D93">
        <w:rPr>
          <w:rFonts w:asciiTheme="majorEastAsia" w:eastAsiaTheme="majorEastAsia" w:hAnsiTheme="majorEastAsia" w:cs="宋体" w:hint="eastAsia"/>
          <w:color w:val="000000"/>
          <w:kern w:val="0"/>
          <w:sz w:val="24"/>
          <w:szCs w:val="24"/>
        </w:rPr>
        <w:t>招生网</w:t>
      </w:r>
      <w:proofErr w:type="gramEnd"/>
      <w:r w:rsidRPr="00B21D93">
        <w:rPr>
          <w:rFonts w:asciiTheme="majorEastAsia" w:eastAsiaTheme="majorEastAsia" w:hAnsiTheme="majorEastAsia" w:cs="宋体" w:hint="eastAsia"/>
          <w:color w:val="000000"/>
          <w:kern w:val="0"/>
          <w:sz w:val="24"/>
          <w:szCs w:val="24"/>
        </w:rPr>
        <w:t>下载初试成绩通知、复试通知等。</w:t>
      </w:r>
    </w:p>
    <w:p w:rsidR="00BC3789" w:rsidRPr="00B21D93" w:rsidRDefault="007841A7">
      <w:pPr>
        <w:widowControl/>
        <w:shd w:val="clear" w:color="auto" w:fill="FFFFFF"/>
        <w:spacing w:line="360" w:lineRule="auto"/>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   我校将严格执行教育部201</w:t>
      </w:r>
      <w:r w:rsidR="00FC16A1" w:rsidRPr="00B21D93">
        <w:rPr>
          <w:rFonts w:asciiTheme="majorEastAsia" w:eastAsiaTheme="majorEastAsia" w:hAnsiTheme="majorEastAsia" w:cs="宋体"/>
          <w:color w:val="000000"/>
          <w:kern w:val="0"/>
          <w:sz w:val="24"/>
          <w:szCs w:val="24"/>
        </w:rPr>
        <w:t xml:space="preserve">9 </w:t>
      </w:r>
      <w:r w:rsidRPr="00B21D93">
        <w:rPr>
          <w:rFonts w:asciiTheme="majorEastAsia" w:eastAsiaTheme="majorEastAsia" w:hAnsiTheme="majorEastAsia" w:cs="宋体" w:hint="eastAsia"/>
          <w:color w:val="000000"/>
          <w:kern w:val="0"/>
          <w:sz w:val="24"/>
          <w:szCs w:val="24"/>
        </w:rPr>
        <w:t>年全国硕士研究生招生工作管理规定，相关文件请查询教育部网站（www.moe.edu.cn）。</w:t>
      </w:r>
    </w:p>
    <w:p w:rsidR="00BC3789" w:rsidRPr="00B21D93" w:rsidRDefault="007841A7" w:rsidP="00B21D93">
      <w:pPr>
        <w:widowControl/>
        <w:shd w:val="clear" w:color="auto" w:fill="FFFFFF"/>
        <w:spacing w:line="360" w:lineRule="auto"/>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 </w:t>
      </w:r>
      <w:r w:rsidR="00B21D93">
        <w:rPr>
          <w:rFonts w:asciiTheme="majorEastAsia" w:eastAsiaTheme="majorEastAsia" w:hAnsiTheme="majorEastAsia" w:cs="宋体" w:hint="eastAsia"/>
          <w:color w:val="000000"/>
          <w:kern w:val="0"/>
          <w:sz w:val="24"/>
          <w:szCs w:val="24"/>
        </w:rPr>
        <w:t xml:space="preserve">  </w:t>
      </w:r>
      <w:r w:rsidRPr="00B21D93">
        <w:rPr>
          <w:rFonts w:asciiTheme="majorEastAsia" w:eastAsiaTheme="majorEastAsia" w:hAnsiTheme="majorEastAsia" w:cs="宋体" w:hint="eastAsia"/>
          <w:b/>
          <w:bCs/>
          <w:color w:val="000000"/>
          <w:kern w:val="0"/>
          <w:sz w:val="24"/>
          <w:szCs w:val="24"/>
        </w:rPr>
        <w:t>三、招生方式</w:t>
      </w:r>
    </w:p>
    <w:p w:rsidR="00BC3789" w:rsidRPr="00B21D93" w:rsidRDefault="007841A7">
      <w:pPr>
        <w:widowControl/>
        <w:shd w:val="clear" w:color="auto" w:fill="FFFFFF"/>
        <w:tabs>
          <w:tab w:val="left" w:pos="1620"/>
        </w:tabs>
        <w:spacing w:line="440" w:lineRule="exact"/>
        <w:ind w:firstLineChars="150" w:firstLine="36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（一）参加全国硕士研究生招生考试；</w:t>
      </w:r>
    </w:p>
    <w:p w:rsidR="00BC3789" w:rsidRPr="00B21D93" w:rsidRDefault="007841A7">
      <w:pPr>
        <w:widowControl/>
        <w:shd w:val="clear" w:color="auto" w:fill="FFFFFF"/>
        <w:spacing w:line="440" w:lineRule="exact"/>
        <w:ind w:firstLineChars="150" w:firstLine="36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（二）参加推免生复试。</w:t>
      </w:r>
    </w:p>
    <w:p w:rsidR="00BC3789" w:rsidRPr="00B21D93" w:rsidRDefault="007841A7" w:rsidP="00B21D93">
      <w:pPr>
        <w:widowControl/>
        <w:shd w:val="clear" w:color="auto" w:fill="FFFFFF"/>
        <w:snapToGrid w:val="0"/>
        <w:spacing w:line="440" w:lineRule="exact"/>
        <w:ind w:firstLineChars="150" w:firstLine="361"/>
        <w:jc w:val="left"/>
        <w:rPr>
          <w:rFonts w:asciiTheme="majorEastAsia" w:eastAsiaTheme="majorEastAsia" w:hAnsiTheme="majorEastAsia" w:cs="宋体"/>
          <w:b/>
          <w:bCs/>
          <w:color w:val="000000"/>
          <w:kern w:val="0"/>
          <w:sz w:val="24"/>
          <w:szCs w:val="24"/>
        </w:rPr>
      </w:pPr>
      <w:r w:rsidRPr="00B21D93">
        <w:rPr>
          <w:rFonts w:asciiTheme="majorEastAsia" w:eastAsiaTheme="majorEastAsia" w:hAnsiTheme="majorEastAsia" w:cs="宋体" w:hint="eastAsia"/>
          <w:b/>
          <w:bCs/>
          <w:color w:val="000000"/>
          <w:kern w:val="0"/>
          <w:sz w:val="24"/>
          <w:szCs w:val="24"/>
        </w:rPr>
        <w:t>四、报考条件</w:t>
      </w:r>
    </w:p>
    <w:p w:rsidR="00585425" w:rsidRPr="00EB173C" w:rsidRDefault="00585425" w:rsidP="00585425">
      <w:pPr>
        <w:widowControl/>
        <w:shd w:val="clear" w:color="auto" w:fill="FFFFFF"/>
        <w:tabs>
          <w:tab w:val="left" w:pos="0"/>
          <w:tab w:val="left" w:pos="846"/>
          <w:tab w:val="left" w:pos="1980"/>
        </w:tabs>
        <w:spacing w:line="360" w:lineRule="auto"/>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bCs/>
          <w:kern w:val="0"/>
          <w:sz w:val="24"/>
          <w:szCs w:val="24"/>
        </w:rPr>
        <w:t xml:space="preserve">（一） </w:t>
      </w:r>
      <w:r w:rsidRPr="004D3B57">
        <w:rPr>
          <w:rFonts w:asciiTheme="minorEastAsia" w:eastAsiaTheme="minorEastAsia" w:hAnsiTheme="minorEastAsia" w:cs="宋体" w:hint="eastAsia"/>
          <w:bCs/>
          <w:kern w:val="0"/>
          <w:sz w:val="24"/>
          <w:szCs w:val="24"/>
        </w:rPr>
        <w:t>报名参加全国硕士研究生招生考试</w:t>
      </w:r>
      <w:r>
        <w:rPr>
          <w:rFonts w:asciiTheme="minorEastAsia" w:eastAsiaTheme="minorEastAsia" w:hAnsiTheme="minorEastAsia" w:cs="宋体" w:hint="eastAsia"/>
          <w:bCs/>
          <w:kern w:val="0"/>
          <w:sz w:val="24"/>
          <w:szCs w:val="24"/>
        </w:rPr>
        <w:t>（</w:t>
      </w:r>
      <w:r w:rsidRPr="008630DD">
        <w:rPr>
          <w:rFonts w:asciiTheme="minorEastAsia" w:eastAsiaTheme="minorEastAsia" w:hAnsiTheme="minorEastAsia" w:cs="宋体" w:hint="eastAsia"/>
          <w:kern w:val="0"/>
          <w:sz w:val="24"/>
          <w:szCs w:val="24"/>
        </w:rPr>
        <w:t>全国统一考试</w:t>
      </w:r>
      <w:r>
        <w:rPr>
          <w:rFonts w:asciiTheme="minorEastAsia" w:eastAsiaTheme="minorEastAsia" w:hAnsiTheme="minorEastAsia" w:cs="宋体" w:hint="eastAsia"/>
          <w:bCs/>
          <w:kern w:val="0"/>
          <w:sz w:val="24"/>
          <w:szCs w:val="24"/>
        </w:rPr>
        <w:t>）</w:t>
      </w:r>
      <w:r w:rsidRPr="004D3B57">
        <w:rPr>
          <w:rFonts w:asciiTheme="minorEastAsia" w:eastAsiaTheme="minorEastAsia" w:hAnsiTheme="minorEastAsia" w:cs="宋体" w:hint="eastAsia"/>
          <w:bCs/>
          <w:kern w:val="0"/>
          <w:sz w:val="24"/>
          <w:szCs w:val="24"/>
        </w:rPr>
        <w:t>的人员，须符合下列条件：</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1. 中华人民共和国公民。</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2. 拥护中国共产党的领导，品德良好，遵纪守法。</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 xml:space="preserve">3. </w:t>
      </w:r>
      <w:r w:rsidRPr="004D3B57">
        <w:rPr>
          <w:rFonts w:asciiTheme="minorEastAsia" w:eastAsiaTheme="minorEastAsia" w:hAnsiTheme="minorEastAsia" w:cs="宋体" w:hint="eastAsia"/>
          <w:kern w:val="0"/>
          <w:sz w:val="24"/>
          <w:szCs w:val="24"/>
        </w:rPr>
        <w:t>身体健康状况符合国家</w:t>
      </w:r>
      <w:r>
        <w:rPr>
          <w:rFonts w:asciiTheme="minorEastAsia" w:eastAsiaTheme="minorEastAsia" w:hAnsiTheme="minorEastAsia" w:cs="宋体" w:hint="eastAsia"/>
          <w:kern w:val="0"/>
          <w:sz w:val="24"/>
          <w:szCs w:val="24"/>
        </w:rPr>
        <w:t>和我校</w:t>
      </w:r>
      <w:r w:rsidRPr="004D3B57">
        <w:rPr>
          <w:rFonts w:asciiTheme="minorEastAsia" w:eastAsiaTheme="minorEastAsia" w:hAnsiTheme="minorEastAsia" w:cs="宋体" w:hint="eastAsia"/>
          <w:kern w:val="0"/>
          <w:sz w:val="24"/>
          <w:szCs w:val="24"/>
        </w:rPr>
        <w:t>规定的体检要求。</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lastRenderedPageBreak/>
        <w:t>4. 考生学业水平必须符合下列条件之一：</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（1）</w:t>
      </w:r>
      <w:r w:rsidRPr="004D3B57">
        <w:rPr>
          <w:rFonts w:asciiTheme="minorEastAsia" w:eastAsiaTheme="minorEastAsia" w:hAnsiTheme="minorEastAsia" w:cs="宋体" w:hint="eastAsia"/>
          <w:kern w:val="0"/>
          <w:sz w:val="24"/>
          <w:szCs w:val="24"/>
        </w:rPr>
        <w:t>国家承认学历的应届本科毕业生(</w:t>
      </w:r>
      <w:proofErr w:type="gramStart"/>
      <w:r w:rsidRPr="004D3B57">
        <w:rPr>
          <w:rFonts w:asciiTheme="minorEastAsia" w:eastAsiaTheme="minorEastAsia" w:hAnsiTheme="minorEastAsia" w:cs="宋体" w:hint="eastAsia"/>
          <w:kern w:val="0"/>
          <w:sz w:val="24"/>
          <w:szCs w:val="24"/>
        </w:rPr>
        <w:t>含普通</w:t>
      </w:r>
      <w:proofErr w:type="gramEnd"/>
      <w:r w:rsidRPr="004D3B57">
        <w:rPr>
          <w:rFonts w:asciiTheme="minorEastAsia" w:eastAsiaTheme="minorEastAsia" w:hAnsiTheme="minorEastAsia" w:cs="宋体" w:hint="eastAsia"/>
          <w:kern w:val="0"/>
          <w:sz w:val="24"/>
          <w:szCs w:val="24"/>
        </w:rPr>
        <w:t>高校、成人高校、普通高校举办的成人高等学历教育应届本科毕业生)及自学考试和网络教育届时可毕业本科生。考生录取当年9月1日前必须取得国家承认的本科毕业证书，否则录取资格无效。</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（2）</w:t>
      </w:r>
      <w:r w:rsidRPr="004D3B57">
        <w:rPr>
          <w:rFonts w:asciiTheme="minorEastAsia" w:eastAsiaTheme="minorEastAsia" w:hAnsiTheme="minorEastAsia" w:cs="宋体" w:hint="eastAsia"/>
          <w:kern w:val="0"/>
          <w:sz w:val="24"/>
          <w:szCs w:val="24"/>
        </w:rPr>
        <w:t>具有国家承认的大学本科毕业学历的人员。</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（3）</w:t>
      </w:r>
      <w:r w:rsidRPr="004D3B57">
        <w:rPr>
          <w:rFonts w:asciiTheme="minorEastAsia" w:eastAsiaTheme="minorEastAsia" w:hAnsiTheme="minorEastAsia" w:cs="宋体" w:hint="eastAsia"/>
          <w:kern w:val="0"/>
          <w:sz w:val="24"/>
          <w:szCs w:val="24"/>
        </w:rPr>
        <w:t>获得国家承认的高职高专毕业学历后满2年(从毕业后到录取当年9月1日，下同)或2年以上的人员，按本科毕业同等学力身份报考</w:t>
      </w:r>
      <w:r>
        <w:rPr>
          <w:rFonts w:asciiTheme="minorEastAsia" w:eastAsiaTheme="minorEastAsia" w:hAnsiTheme="minorEastAsia" w:cs="宋体" w:hint="eastAsia"/>
          <w:kern w:val="0"/>
          <w:sz w:val="24"/>
          <w:szCs w:val="24"/>
        </w:rPr>
        <w:t>,且须同时符合(6)所述条件。</w:t>
      </w:r>
    </w:p>
    <w:p w:rsidR="00585425"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（4）国家承认学历的本科结业生，按本科毕业生同等学力身份报考</w:t>
      </w:r>
      <w:r>
        <w:rPr>
          <w:rFonts w:asciiTheme="minorEastAsia" w:eastAsiaTheme="minorEastAsia" w:hAnsiTheme="minorEastAsia" w:cs="宋体" w:hint="eastAsia"/>
          <w:kern w:val="0"/>
          <w:sz w:val="24"/>
          <w:szCs w:val="24"/>
        </w:rPr>
        <w:t>,且须同时符合(6)所述条件。</w:t>
      </w:r>
    </w:p>
    <w:p w:rsidR="00585425"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w:t>
      </w:r>
      <w:r>
        <w:rPr>
          <w:rFonts w:asciiTheme="minorEastAsia" w:eastAsiaTheme="minorEastAsia" w:hAnsiTheme="minorEastAsia" w:cs="宋体" w:hint="eastAsia"/>
          <w:kern w:val="0"/>
          <w:sz w:val="24"/>
          <w:szCs w:val="24"/>
        </w:rPr>
        <w:t>5</w:t>
      </w:r>
      <w:r w:rsidRPr="00EB173C">
        <w:rPr>
          <w:rFonts w:asciiTheme="minorEastAsia" w:eastAsiaTheme="minorEastAsia" w:hAnsiTheme="minorEastAsia" w:cs="宋体" w:hint="eastAsia"/>
          <w:kern w:val="0"/>
          <w:sz w:val="24"/>
          <w:szCs w:val="24"/>
        </w:rPr>
        <w:t>）已获硕士、博士学位的人员。</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w:t>
      </w:r>
      <w:r>
        <w:rPr>
          <w:rFonts w:asciiTheme="minorEastAsia" w:eastAsiaTheme="minorEastAsia" w:hAnsiTheme="minorEastAsia" w:cs="宋体" w:hint="eastAsia"/>
          <w:kern w:val="0"/>
          <w:sz w:val="24"/>
          <w:szCs w:val="24"/>
        </w:rPr>
        <w:t>6</w:t>
      </w:r>
      <w:r w:rsidRPr="00EB173C">
        <w:rPr>
          <w:rFonts w:asciiTheme="minorEastAsia" w:eastAsiaTheme="minorEastAsia" w:hAnsiTheme="minorEastAsia" w:cs="宋体" w:hint="eastAsia"/>
          <w:kern w:val="0"/>
          <w:sz w:val="24"/>
          <w:szCs w:val="24"/>
        </w:rPr>
        <w:t>）</w:t>
      </w:r>
      <w:r>
        <w:rPr>
          <w:rFonts w:asciiTheme="minorEastAsia" w:eastAsiaTheme="minorEastAsia" w:hAnsiTheme="minorEastAsia" w:cs="宋体" w:hint="eastAsia"/>
          <w:kern w:val="0"/>
          <w:sz w:val="24"/>
          <w:szCs w:val="24"/>
        </w:rPr>
        <w:t>对按以上(3)或(4)条件报考的考生,还需同时符合以下条件:</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① 报名时英语应达到国家四级水平或其他语种相应级别水平；</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② 复试时加试两门所报考专业大学本科主干课程；</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③ 复试时提交与报考专业相关的相当于学士学位水平的论文（字数不少于1万字），或在报刊上发表的三篇与报考专业相关的文章。</w:t>
      </w:r>
    </w:p>
    <w:p w:rsidR="00585425" w:rsidRPr="00901422" w:rsidRDefault="00585425" w:rsidP="00585425">
      <w:pPr>
        <w:widowControl/>
        <w:shd w:val="clear" w:color="auto" w:fill="FFFFFF"/>
        <w:spacing w:line="360" w:lineRule="auto"/>
        <w:ind w:firstLine="482"/>
        <w:jc w:val="left"/>
        <w:rPr>
          <w:rFonts w:asciiTheme="minorEastAsia" w:eastAsiaTheme="minorEastAsia" w:hAnsiTheme="minorEastAsia" w:cs="宋体"/>
          <w:b/>
          <w:kern w:val="0"/>
          <w:sz w:val="24"/>
          <w:szCs w:val="24"/>
        </w:rPr>
      </w:pPr>
      <w:bookmarkStart w:id="1" w:name="_GoBack"/>
      <w:bookmarkEnd w:id="1"/>
      <w:r w:rsidRPr="00901422">
        <w:rPr>
          <w:rFonts w:asciiTheme="minorEastAsia" w:eastAsiaTheme="minorEastAsia" w:hAnsiTheme="minorEastAsia" w:cs="宋体" w:hint="eastAsia"/>
          <w:b/>
          <w:kern w:val="0"/>
          <w:sz w:val="24"/>
          <w:szCs w:val="24"/>
        </w:rPr>
        <w:t>（</w:t>
      </w:r>
      <w:r w:rsidRPr="00901422">
        <w:rPr>
          <w:rFonts w:asciiTheme="minorEastAsia" w:eastAsiaTheme="minorEastAsia" w:hAnsiTheme="minorEastAsia" w:cs="宋体"/>
          <w:b/>
          <w:kern w:val="0"/>
          <w:sz w:val="24"/>
          <w:szCs w:val="24"/>
        </w:rPr>
        <w:t>7）我校不接受大一、大二和大三学生报考硕士研究生。</w:t>
      </w:r>
    </w:p>
    <w:p w:rsidR="00585425"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5.报考</w:t>
      </w:r>
      <w:r w:rsidRPr="00EB173C">
        <w:rPr>
          <w:rFonts w:asciiTheme="minorEastAsia" w:eastAsiaTheme="minorEastAsia" w:hAnsiTheme="minorEastAsia" w:cs="宋体" w:hint="eastAsia"/>
          <w:kern w:val="0"/>
          <w:sz w:val="24"/>
          <w:szCs w:val="24"/>
        </w:rPr>
        <w:t>“少数民族高层次骨干人才计划”</w:t>
      </w:r>
      <w:r>
        <w:rPr>
          <w:rFonts w:asciiTheme="minorEastAsia" w:eastAsiaTheme="minorEastAsia" w:hAnsiTheme="minorEastAsia" w:cs="宋体" w:hint="eastAsia"/>
          <w:kern w:val="0"/>
          <w:sz w:val="24"/>
          <w:szCs w:val="24"/>
        </w:rPr>
        <w:t>的人员</w:t>
      </w:r>
      <w:r w:rsidRPr="00EB173C">
        <w:rPr>
          <w:rFonts w:asciiTheme="minorEastAsia" w:eastAsiaTheme="minorEastAsia" w:hAnsiTheme="minorEastAsia" w:cs="宋体" w:hint="eastAsia"/>
          <w:kern w:val="0"/>
          <w:sz w:val="24"/>
          <w:szCs w:val="24"/>
        </w:rPr>
        <w:t>，</w:t>
      </w:r>
      <w:r>
        <w:rPr>
          <w:rFonts w:asciiTheme="minorEastAsia" w:eastAsiaTheme="minorEastAsia" w:hAnsiTheme="minorEastAsia" w:cs="宋体" w:hint="eastAsia"/>
          <w:kern w:val="0"/>
          <w:sz w:val="24"/>
          <w:szCs w:val="24"/>
        </w:rPr>
        <w:t>还须符合</w:t>
      </w:r>
      <w:r w:rsidRPr="00EB173C">
        <w:rPr>
          <w:rFonts w:asciiTheme="minorEastAsia" w:eastAsiaTheme="minorEastAsia" w:hAnsiTheme="minorEastAsia" w:cs="宋体" w:hint="eastAsia"/>
          <w:kern w:val="0"/>
          <w:sz w:val="24"/>
          <w:szCs w:val="24"/>
        </w:rPr>
        <w:t>《中国人民大学201</w:t>
      </w:r>
      <w:r>
        <w:rPr>
          <w:rFonts w:asciiTheme="minorEastAsia" w:eastAsiaTheme="minorEastAsia" w:hAnsiTheme="minorEastAsia" w:cs="宋体"/>
          <w:kern w:val="0"/>
          <w:sz w:val="24"/>
          <w:szCs w:val="24"/>
        </w:rPr>
        <w:t>9</w:t>
      </w:r>
      <w:r w:rsidRPr="00EB173C">
        <w:rPr>
          <w:rFonts w:asciiTheme="minorEastAsia" w:eastAsiaTheme="minorEastAsia" w:hAnsiTheme="minorEastAsia" w:cs="宋体" w:hint="eastAsia"/>
          <w:kern w:val="0"/>
          <w:sz w:val="24"/>
          <w:szCs w:val="24"/>
        </w:rPr>
        <w:t>年“少数民族高层次骨干人才计划”招收攻读硕士、博士学位研究生招生简章》</w:t>
      </w:r>
      <w:r>
        <w:rPr>
          <w:rFonts w:asciiTheme="minorEastAsia" w:eastAsiaTheme="minorEastAsia" w:hAnsiTheme="minorEastAsia" w:cs="宋体" w:hint="eastAsia"/>
          <w:kern w:val="0"/>
          <w:sz w:val="24"/>
          <w:szCs w:val="24"/>
        </w:rPr>
        <w:t>规定的报考条件</w:t>
      </w:r>
      <w:r w:rsidRPr="00EB173C">
        <w:rPr>
          <w:rFonts w:asciiTheme="minorEastAsia" w:eastAsiaTheme="minorEastAsia" w:hAnsiTheme="minorEastAsia" w:cs="宋体" w:hint="eastAsia"/>
          <w:kern w:val="0"/>
          <w:sz w:val="24"/>
          <w:szCs w:val="24"/>
        </w:rPr>
        <w:t>。</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6.</w:t>
      </w:r>
      <w:r w:rsidRPr="00966863">
        <w:rPr>
          <w:rFonts w:hint="eastAsia"/>
        </w:rPr>
        <w:t xml:space="preserve"> </w:t>
      </w:r>
      <w:r w:rsidRPr="00966863">
        <w:rPr>
          <w:rFonts w:asciiTheme="minorEastAsia" w:eastAsiaTheme="minorEastAsia" w:hAnsiTheme="minorEastAsia" w:cs="宋体" w:hint="eastAsia"/>
          <w:kern w:val="0"/>
          <w:sz w:val="24"/>
          <w:szCs w:val="24"/>
        </w:rPr>
        <w:t>报考“退役大学生士兵”专项硕士研究生招生计划的考生，应为高校学生应征入伍退出现役，且符合硕士研究生报考条件者</w:t>
      </w:r>
      <w:r>
        <w:rPr>
          <w:rFonts w:asciiTheme="minorEastAsia" w:eastAsiaTheme="minorEastAsia" w:hAnsiTheme="minorEastAsia" w:cs="宋体" w:hint="eastAsia"/>
          <w:kern w:val="0"/>
          <w:sz w:val="24"/>
          <w:szCs w:val="24"/>
        </w:rPr>
        <w:t>（</w:t>
      </w:r>
      <w:r w:rsidRPr="00966863">
        <w:rPr>
          <w:rFonts w:asciiTheme="minorEastAsia" w:eastAsiaTheme="minorEastAsia" w:hAnsiTheme="minorEastAsia" w:cs="宋体" w:hint="eastAsia"/>
          <w:kern w:val="0"/>
          <w:sz w:val="24"/>
          <w:szCs w:val="24"/>
        </w:rPr>
        <w:t>高校学生指全日制普通本专科(含高职)、研究生、第二学士学位的应(往)届毕业生、在校生和入学新生，以及成人高校招收的普通本专科(高职)应(往)届毕业生、在校生和入学新生，下同</w:t>
      </w:r>
      <w:r>
        <w:rPr>
          <w:rFonts w:asciiTheme="minorEastAsia" w:eastAsiaTheme="minorEastAsia" w:hAnsiTheme="minorEastAsia" w:cs="宋体" w:hint="eastAsia"/>
          <w:kern w:val="0"/>
          <w:sz w:val="24"/>
          <w:szCs w:val="24"/>
        </w:rPr>
        <w:t>）</w:t>
      </w:r>
      <w:r w:rsidRPr="00966863">
        <w:rPr>
          <w:rFonts w:asciiTheme="minorEastAsia" w:eastAsiaTheme="minorEastAsia" w:hAnsiTheme="minorEastAsia" w:cs="宋体" w:hint="eastAsia"/>
          <w:kern w:val="0"/>
          <w:sz w:val="24"/>
          <w:szCs w:val="24"/>
        </w:rPr>
        <w:t>。</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7.</w:t>
      </w:r>
      <w:r>
        <w:rPr>
          <w:rFonts w:asciiTheme="minorEastAsia" w:eastAsiaTheme="minorEastAsia" w:hAnsiTheme="minorEastAsia" w:cs="宋体"/>
          <w:kern w:val="0"/>
          <w:sz w:val="24"/>
          <w:szCs w:val="24"/>
        </w:rPr>
        <w:t xml:space="preserve"> </w:t>
      </w:r>
      <w:r w:rsidRPr="00EB173C">
        <w:rPr>
          <w:rFonts w:asciiTheme="minorEastAsia" w:eastAsiaTheme="minorEastAsia" w:hAnsiTheme="minorEastAsia" w:cs="宋体" w:hint="eastAsia"/>
          <w:kern w:val="0"/>
          <w:sz w:val="24"/>
          <w:szCs w:val="24"/>
        </w:rPr>
        <w:t>在校研究生报考须在报名前征得所在培养单位同意。</w:t>
      </w:r>
    </w:p>
    <w:p w:rsidR="00585425" w:rsidRPr="00EB173C" w:rsidRDefault="00585425" w:rsidP="00585425">
      <w:pPr>
        <w:widowControl/>
        <w:shd w:val="clear" w:color="auto" w:fill="FFFFFF"/>
        <w:spacing w:line="360" w:lineRule="auto"/>
        <w:ind w:firstLine="480"/>
        <w:jc w:val="left"/>
        <w:rPr>
          <w:rFonts w:asciiTheme="minorEastAsia" w:eastAsiaTheme="minorEastAsia" w:hAnsiTheme="minorEastAsia" w:cs="宋体"/>
          <w:kern w:val="0"/>
          <w:sz w:val="24"/>
          <w:szCs w:val="24"/>
        </w:rPr>
      </w:pPr>
      <w:r w:rsidRPr="00EB173C">
        <w:rPr>
          <w:rFonts w:asciiTheme="minorEastAsia" w:eastAsiaTheme="minorEastAsia" w:hAnsiTheme="minorEastAsia" w:cs="宋体" w:hint="eastAsia"/>
          <w:kern w:val="0"/>
          <w:sz w:val="24"/>
          <w:szCs w:val="24"/>
        </w:rPr>
        <w:t>（二）推荐免试硕士生的申请条件详见《中国人民大学201</w:t>
      </w:r>
      <w:r>
        <w:rPr>
          <w:rFonts w:asciiTheme="minorEastAsia" w:eastAsiaTheme="minorEastAsia" w:hAnsiTheme="minorEastAsia" w:cs="宋体" w:hint="eastAsia"/>
          <w:kern w:val="0"/>
          <w:sz w:val="24"/>
          <w:szCs w:val="24"/>
        </w:rPr>
        <w:t>9</w:t>
      </w:r>
      <w:r w:rsidRPr="00EB173C">
        <w:rPr>
          <w:rFonts w:asciiTheme="minorEastAsia" w:eastAsiaTheme="minorEastAsia" w:hAnsiTheme="minorEastAsia" w:cs="宋体" w:hint="eastAsia"/>
          <w:kern w:val="0"/>
          <w:sz w:val="24"/>
          <w:szCs w:val="24"/>
        </w:rPr>
        <w:t>年接收推荐免试研究生工作办法》。</w:t>
      </w:r>
    </w:p>
    <w:p w:rsidR="005E79EA" w:rsidRPr="00B21D93" w:rsidRDefault="005E79EA" w:rsidP="005E79EA">
      <w:pPr>
        <w:widowControl/>
        <w:shd w:val="clear" w:color="auto" w:fill="FFFFFF"/>
        <w:spacing w:line="315" w:lineRule="atLeast"/>
        <w:jc w:val="left"/>
        <w:rPr>
          <w:rFonts w:asciiTheme="majorEastAsia" w:eastAsiaTheme="majorEastAsia" w:hAnsiTheme="majorEastAsia" w:cs="Arial"/>
          <w:color w:val="333333"/>
          <w:kern w:val="0"/>
          <w:sz w:val="24"/>
          <w:szCs w:val="24"/>
        </w:rPr>
      </w:pPr>
    </w:p>
    <w:p w:rsidR="00BC3789" w:rsidRPr="00B21D93" w:rsidRDefault="007841A7">
      <w:pPr>
        <w:widowControl/>
        <w:shd w:val="clear" w:color="auto" w:fill="FFFFFF"/>
        <w:snapToGrid w:val="0"/>
        <w:spacing w:line="440" w:lineRule="exact"/>
        <w:jc w:val="left"/>
        <w:rPr>
          <w:rFonts w:asciiTheme="majorEastAsia" w:eastAsiaTheme="majorEastAsia" w:hAnsiTheme="majorEastAsia" w:cs="宋体"/>
          <w:b/>
          <w:color w:val="000000"/>
          <w:kern w:val="0"/>
          <w:sz w:val="24"/>
          <w:szCs w:val="24"/>
        </w:rPr>
      </w:pPr>
      <w:r w:rsidRPr="00B21D93">
        <w:rPr>
          <w:rFonts w:asciiTheme="majorEastAsia" w:eastAsiaTheme="majorEastAsia" w:hAnsiTheme="majorEastAsia" w:cs="宋体" w:hint="eastAsia"/>
          <w:b/>
          <w:bCs/>
          <w:color w:val="000000"/>
          <w:kern w:val="0"/>
          <w:sz w:val="24"/>
          <w:szCs w:val="24"/>
        </w:rPr>
        <w:lastRenderedPageBreak/>
        <w:t>五、报名程序</w:t>
      </w:r>
    </w:p>
    <w:p w:rsidR="00B21D93" w:rsidRPr="00627972" w:rsidRDefault="00B21D9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（一）推荐免试</w:t>
      </w:r>
    </w:p>
    <w:p w:rsidR="00B21D93" w:rsidRPr="00627972" w:rsidRDefault="00B21D9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具有推荐免试资格的考生，须在国家规定时间内登录“全国推荐优秀应届本科毕业生免试攻读研究生信息公开暨管理服务系统”(网址：http://yz.chsi.com.cn/tm)完成填报志愿、支付报名费、复试确认和待录取确认等手续。已被我校接收的推免生，不得再报名参加当年硕士研究生考试招生，否则取消</w:t>
      </w:r>
      <w:proofErr w:type="gramStart"/>
      <w:r w:rsidRPr="00627972">
        <w:rPr>
          <w:rFonts w:asciiTheme="majorEastAsia" w:eastAsiaTheme="majorEastAsia" w:hAnsiTheme="majorEastAsia" w:cs="宋体"/>
          <w:color w:val="000000"/>
          <w:kern w:val="0"/>
          <w:sz w:val="24"/>
          <w:szCs w:val="24"/>
        </w:rPr>
        <w:t>其推免录取</w:t>
      </w:r>
      <w:proofErr w:type="gramEnd"/>
      <w:r w:rsidRPr="00627972">
        <w:rPr>
          <w:rFonts w:asciiTheme="majorEastAsia" w:eastAsiaTheme="majorEastAsia" w:hAnsiTheme="majorEastAsia" w:cs="宋体"/>
          <w:color w:val="000000"/>
          <w:kern w:val="0"/>
          <w:sz w:val="24"/>
          <w:szCs w:val="24"/>
        </w:rPr>
        <w:t>资格。</w:t>
      </w:r>
    </w:p>
    <w:p w:rsidR="00B21D93" w:rsidRPr="00627972" w:rsidRDefault="00B21D9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（二）硕士研究生招生考试</w:t>
      </w:r>
    </w:p>
    <w:p w:rsidR="00B21D93" w:rsidRPr="00627972" w:rsidRDefault="00B21D9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报名包括网上报名和现场确认两个阶段。所有参加硕士研究生招生考试的考生均须进行网上报名，同时按规定缴纳报考费，并到报考点现场</w:t>
      </w:r>
      <w:proofErr w:type="gramStart"/>
      <w:r w:rsidRPr="00627972">
        <w:rPr>
          <w:rFonts w:asciiTheme="majorEastAsia" w:eastAsiaTheme="majorEastAsia" w:hAnsiTheme="majorEastAsia" w:cs="宋体"/>
          <w:color w:val="000000"/>
          <w:kern w:val="0"/>
          <w:sz w:val="24"/>
          <w:szCs w:val="24"/>
        </w:rPr>
        <w:t>确认网报信息</w:t>
      </w:r>
      <w:proofErr w:type="gramEnd"/>
      <w:r w:rsidRPr="00627972">
        <w:rPr>
          <w:rFonts w:asciiTheme="majorEastAsia" w:eastAsiaTheme="majorEastAsia" w:hAnsiTheme="majorEastAsia" w:cs="宋体"/>
          <w:color w:val="000000"/>
          <w:kern w:val="0"/>
          <w:sz w:val="24"/>
          <w:szCs w:val="24"/>
        </w:rPr>
        <w:t>和采集本人图像等相关电子信息。</w:t>
      </w:r>
    </w:p>
    <w:p w:rsidR="00B21D93" w:rsidRPr="00627972" w:rsidRDefault="00B21D9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1. 报考点选择</w:t>
      </w:r>
    </w:p>
    <w:p w:rsidR="00B21D93" w:rsidRPr="00627972" w:rsidRDefault="00B21D9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应届本科毕业生原则上应选择就读学校所在省(区、市)的报考点办理网上报名和现场确认手续。</w:t>
      </w:r>
    </w:p>
    <w:p w:rsidR="00B21D93" w:rsidRPr="00627972" w:rsidRDefault="00B21D9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其他考生应选</w:t>
      </w:r>
      <w:proofErr w:type="gramStart"/>
      <w:r w:rsidRPr="00627972">
        <w:rPr>
          <w:rFonts w:asciiTheme="majorEastAsia" w:eastAsiaTheme="majorEastAsia" w:hAnsiTheme="majorEastAsia" w:cs="宋体"/>
          <w:color w:val="000000"/>
          <w:kern w:val="0"/>
          <w:sz w:val="24"/>
          <w:szCs w:val="24"/>
        </w:rPr>
        <w:t>择工作</w:t>
      </w:r>
      <w:proofErr w:type="gramEnd"/>
      <w:r w:rsidRPr="00627972">
        <w:rPr>
          <w:rFonts w:asciiTheme="majorEastAsia" w:eastAsiaTheme="majorEastAsia" w:hAnsiTheme="majorEastAsia" w:cs="宋体"/>
          <w:color w:val="000000"/>
          <w:kern w:val="0"/>
          <w:sz w:val="24"/>
          <w:szCs w:val="24"/>
        </w:rPr>
        <w:t>所在地（人大考点现场确认的考生必须携带北京市社会保障卡及网上报名截止前三个月，即2018年7月-9月或8月-10月的北京市社会保险个人权益记录（参保人员缴费信息））或户口所在地（人大考点现场确认的考生必须携带户口本原件或派出所出具的户籍证明）省级教育招生考试机构指定的报考点办理网上报名和现场确认手续。</w:t>
      </w:r>
    </w:p>
    <w:p w:rsidR="00BC3789" w:rsidRPr="00B21D93" w:rsidRDefault="00B21D9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Pr>
          <w:rFonts w:asciiTheme="majorEastAsia" w:eastAsiaTheme="majorEastAsia" w:hAnsiTheme="majorEastAsia" w:cs="宋体" w:hint="eastAsia"/>
          <w:color w:val="000000"/>
          <w:kern w:val="0"/>
          <w:sz w:val="24"/>
          <w:szCs w:val="24"/>
        </w:rPr>
        <w:t>2</w:t>
      </w:r>
      <w:r>
        <w:rPr>
          <w:rFonts w:asciiTheme="majorEastAsia" w:eastAsiaTheme="majorEastAsia" w:hAnsiTheme="majorEastAsia" w:cs="宋体"/>
          <w:color w:val="000000"/>
          <w:kern w:val="0"/>
          <w:sz w:val="24"/>
          <w:szCs w:val="24"/>
        </w:rPr>
        <w:t>.</w:t>
      </w:r>
      <w:r w:rsidR="007841A7" w:rsidRPr="00B21D93">
        <w:rPr>
          <w:rFonts w:asciiTheme="majorEastAsia" w:eastAsiaTheme="majorEastAsia" w:hAnsiTheme="majorEastAsia" w:cs="宋体" w:hint="eastAsia"/>
          <w:color w:val="000000"/>
          <w:kern w:val="0"/>
          <w:sz w:val="24"/>
          <w:szCs w:val="24"/>
        </w:rPr>
        <w:t>网上报名</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（1）网上报名时间为 2018年10月10日至10月31日，每天9:00—22:00。网上预报</w:t>
      </w:r>
      <w:proofErr w:type="gramStart"/>
      <w:r w:rsidRPr="00627972">
        <w:rPr>
          <w:rFonts w:asciiTheme="majorEastAsia" w:eastAsiaTheme="majorEastAsia" w:hAnsiTheme="majorEastAsia" w:cs="宋体"/>
          <w:color w:val="000000"/>
          <w:kern w:val="0"/>
          <w:sz w:val="24"/>
          <w:szCs w:val="24"/>
        </w:rPr>
        <w:t>名时间</w:t>
      </w:r>
      <w:proofErr w:type="gramEnd"/>
      <w:r w:rsidRPr="00627972">
        <w:rPr>
          <w:rFonts w:asciiTheme="majorEastAsia" w:eastAsiaTheme="majorEastAsia" w:hAnsiTheme="majorEastAsia" w:cs="宋体"/>
          <w:color w:val="000000"/>
          <w:kern w:val="0"/>
          <w:sz w:val="24"/>
          <w:szCs w:val="24"/>
        </w:rPr>
        <w:t>为2018年9月24日至9月27日，每天9:00—22:00。</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2）考生应在规定时间登录“中国研究生招生信息网”(公网网址：http：//yz.chsi.com.cn，教育网址：http://yz.chsi.cn)浏览报考须知，并按教育部、省级教育招生考试机构、报考点以及中国人民大学的网上公告要求报名。报名期间，考生可自行修改网上报名信息或重新填报报名信息，但一位考生只能保留一条有效报名信息。逾期不再补报，也不得修改报名信息。</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（3）以同等学力身份报考的人员，应如实填写外语能力、学习情况和提供真实材料。</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4）考生要准确填写本人所受奖惩情况，特别是要如实填写在参加普通和成人高等学校招生考试、全国硕士研究生招生考试、高等教育自学考试等国家教育考试过程中因违纪、作弊所受处罚情况。对弄虚作假者，我校将按照《国</w:t>
      </w:r>
      <w:r w:rsidRPr="00627972">
        <w:rPr>
          <w:rFonts w:asciiTheme="majorEastAsia" w:eastAsiaTheme="majorEastAsia" w:hAnsiTheme="majorEastAsia" w:cs="宋体"/>
          <w:color w:val="000000"/>
          <w:kern w:val="0"/>
          <w:sz w:val="24"/>
          <w:szCs w:val="24"/>
        </w:rPr>
        <w:lastRenderedPageBreak/>
        <w:t>家教育考试违规处理办法》《普通高等学校招生违规行为处理暂行办法》和《2019年全国硕士研究生招生工作管理规定》严肃处理。</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5）报名期间将对考生学历(学籍)信息进行网上校验，考生可上网查看学历(学籍)校验结果。考生也可在报名前或报名期间自行登录“中国高等教育学生信息网”(网址：http://www.chsi.com.cn)查询本人学历（学籍）信息。未能通过学历(学籍)网上校验的考生应在现场确认前完成学历（学籍）核验。</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（6）“少数民族高层次骨干人才计划”招生以考生报名时填报确认的信息为准。</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（7）报考“退役大学生士兵”专项硕士研究生招生计划的考生报名时应当选择填报退役大学生士兵专项计划，并按要求填报本人入伍前的入学信息以及入伍、退役等相关信息。</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（8）国防生和现役军人报考中国人民大学，应当事先认真阅读了解解放军及招生单位有关报考要求，遵守保密规定，按照规定填报报考信息。</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（9）考生应当认真了解并严格按照报考条件及相关政策要求选择填报志愿。因不符合报考条件及相关政策要求，造成后续不能现场确认、考试、复试或录取的，后果由考生本人承担。</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（10）考生应当按要求准确填写个人网上报名信息并提供真实材料。考生</w:t>
      </w:r>
      <w:proofErr w:type="gramStart"/>
      <w:r w:rsidRPr="00627972">
        <w:rPr>
          <w:rFonts w:asciiTheme="majorEastAsia" w:eastAsiaTheme="majorEastAsia" w:hAnsiTheme="majorEastAsia" w:cs="宋体"/>
          <w:color w:val="000000"/>
          <w:kern w:val="0"/>
          <w:sz w:val="24"/>
          <w:szCs w:val="24"/>
        </w:rPr>
        <w:t>因网报信息</w:t>
      </w:r>
      <w:proofErr w:type="gramEnd"/>
      <w:r w:rsidRPr="00627972">
        <w:rPr>
          <w:rFonts w:asciiTheme="majorEastAsia" w:eastAsiaTheme="majorEastAsia" w:hAnsiTheme="majorEastAsia" w:cs="宋体"/>
          <w:color w:val="000000"/>
          <w:kern w:val="0"/>
          <w:sz w:val="24"/>
          <w:szCs w:val="24"/>
        </w:rPr>
        <w:t>填写错误、填报虚假信息而造成不能考试、复试或录取的，后果由考生本人承担。</w:t>
      </w:r>
    </w:p>
    <w:p w:rsidR="00DE6DE2" w:rsidRPr="00627972" w:rsidRDefault="00DE6DE2"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（11）考生报名时</w:t>
      </w:r>
      <w:proofErr w:type="gramStart"/>
      <w:r w:rsidRPr="00627972">
        <w:rPr>
          <w:rFonts w:asciiTheme="majorEastAsia" w:eastAsiaTheme="majorEastAsia" w:hAnsiTheme="majorEastAsia" w:cs="宋体"/>
          <w:color w:val="000000"/>
          <w:kern w:val="0"/>
          <w:sz w:val="24"/>
          <w:szCs w:val="24"/>
        </w:rPr>
        <w:t>须签署</w:t>
      </w:r>
      <w:proofErr w:type="gramEnd"/>
      <w:r w:rsidRPr="00627972">
        <w:rPr>
          <w:rFonts w:asciiTheme="majorEastAsia" w:eastAsiaTheme="majorEastAsia" w:hAnsiTheme="majorEastAsia" w:cs="宋体"/>
          <w:color w:val="000000"/>
          <w:kern w:val="0"/>
          <w:sz w:val="24"/>
          <w:szCs w:val="24"/>
        </w:rPr>
        <w:t>《考生诚信考试承诺书》。</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3.现场确认要求</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1）所有考生均应当在规定时间内到报考点指定地点现场核对并确认其网上报名信息，逾期不再补办。现场确认时间和地点由各省级教育招生考试机构根据国家招生工作安排和本地区报考组织情况自行确定和公布，请考生密切关注“中国研究生招生信息网”并及时查看报考点关于现场确认的通知。</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2）考生现场确认应当提交本人居民身份证、学历证书(应届本科毕业生持学生证)和网上报名编号，由报考点工作人员进行核对。报考“退役大学生士兵”专项硕士研究生招生计划的考生还应当提交本人《入伍批准书》和《退出现役证》。上述证件由报考点工作人员进行核对，如发现伪造，报考点将通知公安机关并配合公安机关暂</w:t>
      </w:r>
      <w:proofErr w:type="gramStart"/>
      <w:r w:rsidRPr="00627972">
        <w:rPr>
          <w:rFonts w:asciiTheme="majorEastAsia" w:eastAsiaTheme="majorEastAsia" w:hAnsiTheme="majorEastAsia" w:cs="宋体"/>
          <w:color w:val="000000"/>
          <w:kern w:val="0"/>
          <w:sz w:val="24"/>
          <w:szCs w:val="24"/>
        </w:rPr>
        <w:t>扣相关</w:t>
      </w:r>
      <w:proofErr w:type="gramEnd"/>
      <w:r w:rsidRPr="00627972">
        <w:rPr>
          <w:rFonts w:asciiTheme="majorEastAsia" w:eastAsiaTheme="majorEastAsia" w:hAnsiTheme="majorEastAsia" w:cs="宋体"/>
          <w:color w:val="000000"/>
          <w:kern w:val="0"/>
          <w:sz w:val="24"/>
          <w:szCs w:val="24"/>
        </w:rPr>
        <w:t>证件。提供虚假证明信息的，一经查实，将取消考试、录取资格。</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（3）根据报考点选择要求规定，应提供工作所在地或户口所在地证明者，现场确认时须提交上文报考点选择部分所述证明材料，否则不予确认。</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lastRenderedPageBreak/>
        <w:t>（4）未通过网上学历（学籍）校验的考生，应携带学历（学籍）认证报告，以供报考点在现场确认时核验。</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（5）在校研究生报考，现场信息确认时应提交在读学校研究生培养管理部门同意报考的函件（有工作人员签字、联系方式、部门盖章的原件），否则不予确认。</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6）考生身份证和户口本上的姓名、出生日期、民族、性别等身份信息必须同报考时填报的身份信息（含报考使用学历的身份信息）一致；考生身份信息变更的，须向我校提供由公安机关出具的相关证明。否则不予确认。</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（7）考生应当按规定缴纳报考费。</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（8）考生应当按报考点规定配合采集本人图像等相关电子信息。</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（9）所有考生均要对本人网上报名信息进行认真核对并确认。经考生确认的报名信息在考试、复试及录取阶段不得更改，因考生填写错误引起的一切后果由其自行承担。</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（10）考生因错选报考点、报考单位、考试方式导致无法确认，或未按规定时间到报考点确认网上报名信息，报名无效，已支付的报考费不退还。</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11）在职考生报名时不再出具所在单位同意报考的证明材料。在职考生与所在单位因报考研究生产生的问题由考生自行处理。若因上述问题使我校无法调取考生档案，造成考生不能复试或无法被录取的后果，由考生自行负责。</w:t>
      </w:r>
    </w:p>
    <w:p w:rsidR="00C069D3" w:rsidRPr="003B4BCF" w:rsidRDefault="00C069D3" w:rsidP="00627972">
      <w:pPr>
        <w:widowControl/>
        <w:shd w:val="clear" w:color="auto" w:fill="FFFFFF"/>
        <w:snapToGrid w:val="0"/>
        <w:spacing w:line="420" w:lineRule="exact"/>
        <w:ind w:right="13" w:firstLineChars="150" w:firstLine="361"/>
        <w:jc w:val="left"/>
        <w:rPr>
          <w:rFonts w:asciiTheme="majorEastAsia" w:eastAsiaTheme="majorEastAsia" w:hAnsiTheme="majorEastAsia" w:cs="宋体"/>
          <w:b/>
          <w:bCs/>
          <w:color w:val="000000"/>
          <w:kern w:val="0"/>
          <w:sz w:val="24"/>
          <w:szCs w:val="24"/>
        </w:rPr>
      </w:pPr>
      <w:r w:rsidRPr="003B4BCF">
        <w:rPr>
          <w:rFonts w:asciiTheme="majorEastAsia" w:eastAsiaTheme="majorEastAsia" w:hAnsiTheme="majorEastAsia" w:cs="宋体"/>
          <w:b/>
          <w:bCs/>
          <w:color w:val="000000"/>
          <w:kern w:val="0"/>
          <w:sz w:val="24"/>
          <w:szCs w:val="24"/>
        </w:rPr>
        <w:t>五、考试资格审查及准考证发放</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我校根据相关规定，对考生报考信息和现场确认材料进行全面审查，确定考生的考试资格。考生填报的报名信息与报考条件不符的，不得参加考试。</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考生应当在2018年12月14日至12月23日期间，</w:t>
      </w:r>
      <w:proofErr w:type="gramStart"/>
      <w:r w:rsidRPr="00627972">
        <w:rPr>
          <w:rFonts w:asciiTheme="majorEastAsia" w:eastAsiaTheme="majorEastAsia" w:hAnsiTheme="majorEastAsia" w:cs="宋体"/>
          <w:color w:val="000000"/>
          <w:kern w:val="0"/>
          <w:sz w:val="24"/>
          <w:szCs w:val="24"/>
        </w:rPr>
        <w:t>凭网报</w:t>
      </w:r>
      <w:proofErr w:type="gramEnd"/>
      <w:r w:rsidRPr="00627972">
        <w:rPr>
          <w:rFonts w:asciiTheme="majorEastAsia" w:eastAsiaTheme="majorEastAsia" w:hAnsiTheme="majorEastAsia" w:cs="宋体"/>
          <w:color w:val="000000"/>
          <w:kern w:val="0"/>
          <w:sz w:val="24"/>
          <w:szCs w:val="24"/>
        </w:rPr>
        <w:t>用户名和密码登录“中国研究生招生信息网”自行下载打印《准考证》。《准考证》使用A4幅面白纸打印，正、反两面在使用期间不得涂改或书写。考生凭下载打印的《准考证》及居民身份证参加初试和复试（请考生注意下载留存电子版和纸质版准考证复试时备用）。</w:t>
      </w:r>
    </w:p>
    <w:p w:rsidR="00C069D3" w:rsidRPr="003B4BCF" w:rsidRDefault="00C069D3" w:rsidP="00627972">
      <w:pPr>
        <w:widowControl/>
        <w:shd w:val="clear" w:color="auto" w:fill="FFFFFF"/>
        <w:snapToGrid w:val="0"/>
        <w:spacing w:line="420" w:lineRule="exact"/>
        <w:ind w:right="13" w:firstLineChars="150" w:firstLine="361"/>
        <w:jc w:val="left"/>
        <w:rPr>
          <w:rFonts w:asciiTheme="majorEastAsia" w:eastAsiaTheme="majorEastAsia" w:hAnsiTheme="majorEastAsia" w:cs="宋体"/>
          <w:b/>
          <w:bCs/>
          <w:color w:val="000000"/>
          <w:kern w:val="0"/>
          <w:sz w:val="24"/>
          <w:szCs w:val="24"/>
        </w:rPr>
      </w:pPr>
      <w:r w:rsidRPr="003B4BCF">
        <w:rPr>
          <w:rFonts w:asciiTheme="majorEastAsia" w:eastAsiaTheme="majorEastAsia" w:hAnsiTheme="majorEastAsia" w:cs="宋体"/>
          <w:b/>
          <w:bCs/>
          <w:color w:val="000000"/>
          <w:kern w:val="0"/>
          <w:sz w:val="24"/>
          <w:szCs w:val="24"/>
        </w:rPr>
        <w:t>六、考试程序</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（一）初试</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1．考生凭下载打印的《准考证》及有效居民身份证参加初试。</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2．初试方式均为笔试。考生初试使用文具要求在《准考证》上做具体规定。自命题科目所用文具如有特殊要求，考生应按《准考证》上要求提前自行准备，带入考场后，应接受监考人员检查。</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lastRenderedPageBreak/>
        <w:t>3．2019年全国硕士研究生招生考试初试时间为2018年12月22日至23日(每天上午8:30—11:30，下午14:00—17:00)。考试时间以北京时间为准。</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4. 初试地点：</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考生须按照报考点要求，在报考点指定的考场参加初试。具体考试地点请届时参见《准考证》上说明。</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5．初试科目：请详见我校研究生招生网“中国人民大学2019年硕士研究生招生专业考试科目一览表”。</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6．初试成绩查询：</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考生于初试结束后，关注“中国研究生招生信息网”和“中国人民大学研究生招生网”关于2019年硕士研究生招生考试初试成绩查询的通知，并在规定的时间自行查询。</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7.对在全国硕士研究生招生考试中违规或作弊的考生，按照《国家教育考试违规处理办法》严肃处理。情节特别严重的，可给予暂停参加各种国家教育考试1至3年的处理，同时，对在校生，由其所在学校按有关规定给予处分，直至开除学籍；对在职考生，有关部门将通知考生所在单位，由考生所在单位视情节给予党纪或政纪处分；构成犯罪的，由司法机关依法追究刑事责任。</w:t>
      </w:r>
    </w:p>
    <w:p w:rsidR="00C069D3" w:rsidRPr="00627972" w:rsidRDefault="00C069D3" w:rsidP="00627972">
      <w:pPr>
        <w:widowControl/>
        <w:shd w:val="clear" w:color="auto" w:fill="FFFFFF"/>
        <w:snapToGrid w:val="0"/>
        <w:spacing w:line="420" w:lineRule="exact"/>
        <w:ind w:right="13" w:firstLineChars="150" w:firstLine="360"/>
        <w:jc w:val="left"/>
        <w:rPr>
          <w:rFonts w:asciiTheme="majorEastAsia" w:eastAsiaTheme="majorEastAsia" w:hAnsiTheme="majorEastAsia" w:cs="宋体"/>
          <w:color w:val="000000"/>
          <w:kern w:val="0"/>
          <w:sz w:val="24"/>
          <w:szCs w:val="24"/>
        </w:rPr>
      </w:pPr>
      <w:r w:rsidRPr="00627972">
        <w:rPr>
          <w:rFonts w:asciiTheme="majorEastAsia" w:eastAsiaTheme="majorEastAsia" w:hAnsiTheme="majorEastAsia" w:cs="宋体"/>
          <w:color w:val="000000"/>
          <w:kern w:val="0"/>
          <w:sz w:val="24"/>
          <w:szCs w:val="24"/>
        </w:rPr>
        <w:t>8.我校不举办任何形式的考研辅导班、不提供历年试卷、不指定参考书目。</w:t>
      </w:r>
    </w:p>
    <w:p w:rsidR="00BC3789" w:rsidRPr="00B21D93" w:rsidRDefault="00DE6DE2" w:rsidP="00B21D93">
      <w:pPr>
        <w:widowControl/>
        <w:shd w:val="clear" w:color="auto" w:fill="FFFFFF"/>
        <w:spacing w:line="440" w:lineRule="exact"/>
        <w:ind w:firstLineChars="200" w:firstLine="482"/>
        <w:jc w:val="left"/>
        <w:rPr>
          <w:rFonts w:asciiTheme="majorEastAsia" w:eastAsiaTheme="majorEastAsia" w:hAnsiTheme="majorEastAsia" w:cs="宋体"/>
          <w:b/>
          <w:bCs/>
          <w:color w:val="000000"/>
          <w:kern w:val="0"/>
          <w:sz w:val="24"/>
          <w:szCs w:val="24"/>
        </w:rPr>
      </w:pPr>
      <w:r>
        <w:rPr>
          <w:rFonts w:asciiTheme="majorEastAsia" w:eastAsiaTheme="majorEastAsia" w:hAnsiTheme="majorEastAsia" w:cs="宋体" w:hint="eastAsia"/>
          <w:b/>
          <w:bCs/>
          <w:color w:val="000000"/>
          <w:kern w:val="0"/>
          <w:sz w:val="24"/>
          <w:szCs w:val="24"/>
        </w:rPr>
        <w:t>（二）复试</w:t>
      </w:r>
      <w:r>
        <w:rPr>
          <w:rFonts w:asciiTheme="majorEastAsia" w:eastAsiaTheme="majorEastAsia" w:hAnsiTheme="majorEastAsia" w:cs="宋体"/>
          <w:b/>
          <w:bCs/>
          <w:color w:val="000000"/>
          <w:kern w:val="0"/>
          <w:sz w:val="24"/>
          <w:szCs w:val="24"/>
        </w:rPr>
        <w:t>和体检</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我校实行差额复试。</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1．复试信息发布</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考生可于2019年2月下旬登录“中国人民大学研究生招生网”，查询我校2019年硕士研究生复试基本要求，并登录各学院网站查询复试名单和复试办法。请进入复试的考生登录中国人民大学研究生招生网站（http://pgs.ruc.edu.cn）自行支付复试费并下载复试和体检通知。</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2．复试时间</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2019年3月上旬，请考生届时参见复试通知或报考学院网站。</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3．复试地点</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中国人民大学，请考生届时参见复试通知或报考学院网站。</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4．复试基本要求</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我校是经教育部批准的34所自行确定本校复试分数线的高校之一。我校将结合年度研究生招生计划和报考生源情况，以及总体初试成绩情况，自行确定</w:t>
      </w:r>
      <w:r w:rsidRPr="00627972">
        <w:rPr>
          <w:rFonts w:asciiTheme="majorEastAsia" w:eastAsiaTheme="majorEastAsia" w:hAnsiTheme="majorEastAsia" w:cs="宋体"/>
          <w:color w:val="000000" w:themeColor="text1"/>
          <w:kern w:val="0"/>
          <w:sz w:val="24"/>
          <w:szCs w:val="24"/>
        </w:rPr>
        <w:lastRenderedPageBreak/>
        <w:t>进入复试的基本要求。对应届毕业生和非应届毕业生实行统一的复试基本分数要求。对报考全国统一考试、联合考试、单独考试（含援藏计划）以及各类专项计划考生提出应试科目总分要求和单科分数要求。</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根据教育部文件规定，符合以下条件的考生可享受相应的加分政策：</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1）参加“大学生志愿服务西部计划”“三支一扶计划”“农村义务教育阶段学校教师特设岗位计划”“赴外汉语教师志愿者”等项目服务期满、考核合格的考生，3年内参加全国硕士研究生招生考试的，初试总分加10分，同等条件下优先录取。</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（2）高校学生应征入伍</w:t>
      </w:r>
      <w:proofErr w:type="gramStart"/>
      <w:r w:rsidRPr="00627972">
        <w:rPr>
          <w:rFonts w:asciiTheme="majorEastAsia" w:eastAsiaTheme="majorEastAsia" w:hAnsiTheme="majorEastAsia" w:cs="宋体"/>
          <w:color w:val="000000" w:themeColor="text1"/>
          <w:kern w:val="0"/>
          <w:sz w:val="24"/>
          <w:szCs w:val="24"/>
        </w:rPr>
        <w:t>服义务</w:t>
      </w:r>
      <w:proofErr w:type="gramEnd"/>
      <w:r w:rsidRPr="00627972">
        <w:rPr>
          <w:rFonts w:asciiTheme="majorEastAsia" w:eastAsiaTheme="majorEastAsia" w:hAnsiTheme="majorEastAsia" w:cs="宋体"/>
          <w:color w:val="000000" w:themeColor="text1"/>
          <w:kern w:val="0"/>
          <w:sz w:val="24"/>
          <w:szCs w:val="24"/>
        </w:rPr>
        <w:t>兵役退役，达到报考条件后，3年内参加全国硕士研究生招生考试的考生，初试总分加10分，同等条件下优先录取。纳入“退役大学生士兵”专项计划招录的，不再享受退役大学生士兵初试加分政策。在部队荣立二等功以上，符合全国硕士研究生招生考试报考条件的，可申请免试(初试)攻读硕士研究生。</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（3）参加“选聘高校毕业生到村任职”项目服务期满、考核称职以上的考生，3年内参加全国硕士研究生招生考试的，初试总分加10分，同等条件下优先录取，其中报考人文社科类专业研究生的，初试总分加15分。</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加分项目</w:t>
      </w:r>
      <w:proofErr w:type="gramStart"/>
      <w:r w:rsidRPr="00627972">
        <w:rPr>
          <w:rFonts w:asciiTheme="majorEastAsia" w:eastAsiaTheme="majorEastAsia" w:hAnsiTheme="majorEastAsia" w:cs="宋体"/>
          <w:color w:val="000000" w:themeColor="text1"/>
          <w:kern w:val="0"/>
          <w:sz w:val="24"/>
          <w:szCs w:val="24"/>
        </w:rPr>
        <w:t>不</w:t>
      </w:r>
      <w:proofErr w:type="gramEnd"/>
      <w:r w:rsidRPr="00627972">
        <w:rPr>
          <w:rFonts w:asciiTheme="majorEastAsia" w:eastAsiaTheme="majorEastAsia" w:hAnsiTheme="majorEastAsia" w:cs="宋体"/>
          <w:color w:val="000000" w:themeColor="text1"/>
          <w:kern w:val="0"/>
          <w:sz w:val="24"/>
          <w:szCs w:val="24"/>
        </w:rPr>
        <w:t>累计，同时满足两项以上加分条件的考生按最高项加分。</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5．复试内容</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hint="eastAsia"/>
          <w:color w:val="000000" w:themeColor="text1"/>
          <w:kern w:val="0"/>
          <w:sz w:val="24"/>
          <w:szCs w:val="24"/>
        </w:rPr>
        <w:t>①</w:t>
      </w:r>
      <w:r w:rsidR="005F49D7">
        <w:rPr>
          <w:rFonts w:asciiTheme="majorEastAsia" w:eastAsiaTheme="majorEastAsia" w:hAnsiTheme="majorEastAsia" w:cs="宋体" w:hint="eastAsia"/>
          <w:color w:val="000000" w:themeColor="text1"/>
          <w:kern w:val="0"/>
          <w:sz w:val="24"/>
          <w:szCs w:val="24"/>
        </w:rPr>
        <w:t>思想政治理论和</w:t>
      </w:r>
      <w:r w:rsidRPr="00627972">
        <w:rPr>
          <w:rFonts w:asciiTheme="majorEastAsia" w:eastAsiaTheme="majorEastAsia" w:hAnsiTheme="majorEastAsia" w:cs="宋体"/>
          <w:color w:val="000000" w:themeColor="text1"/>
          <w:kern w:val="0"/>
          <w:sz w:val="24"/>
          <w:szCs w:val="24"/>
        </w:rPr>
        <w:t>专业综合课笔试（100分）</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hint="eastAsia"/>
          <w:color w:val="000000" w:themeColor="text1"/>
          <w:kern w:val="0"/>
          <w:sz w:val="24"/>
          <w:szCs w:val="24"/>
        </w:rPr>
        <w:t>②</w:t>
      </w:r>
      <w:r w:rsidRPr="00627972">
        <w:rPr>
          <w:rFonts w:asciiTheme="majorEastAsia" w:eastAsiaTheme="majorEastAsia" w:hAnsiTheme="majorEastAsia" w:cs="宋体"/>
          <w:color w:val="000000" w:themeColor="text1"/>
          <w:kern w:val="0"/>
          <w:sz w:val="24"/>
          <w:szCs w:val="24"/>
        </w:rPr>
        <w:t>外语笔试（50分）</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hint="eastAsia"/>
          <w:color w:val="000000" w:themeColor="text1"/>
          <w:kern w:val="0"/>
          <w:sz w:val="24"/>
          <w:szCs w:val="24"/>
        </w:rPr>
        <w:t>③</w:t>
      </w:r>
      <w:r w:rsidRPr="00627972">
        <w:rPr>
          <w:rFonts w:asciiTheme="majorEastAsia" w:eastAsiaTheme="majorEastAsia" w:hAnsiTheme="majorEastAsia" w:cs="宋体"/>
          <w:color w:val="000000" w:themeColor="text1"/>
          <w:kern w:val="0"/>
          <w:sz w:val="24"/>
          <w:szCs w:val="24"/>
        </w:rPr>
        <w:t>专业课和综合素质面试（150分）</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hint="eastAsia"/>
          <w:color w:val="000000" w:themeColor="text1"/>
          <w:kern w:val="0"/>
          <w:sz w:val="24"/>
          <w:szCs w:val="24"/>
        </w:rPr>
        <w:t>④</w:t>
      </w:r>
      <w:r w:rsidRPr="00627972">
        <w:rPr>
          <w:rFonts w:asciiTheme="majorEastAsia" w:eastAsiaTheme="majorEastAsia" w:hAnsiTheme="majorEastAsia" w:cs="宋体"/>
          <w:color w:val="000000" w:themeColor="text1"/>
          <w:kern w:val="0"/>
          <w:sz w:val="24"/>
          <w:szCs w:val="24"/>
        </w:rPr>
        <w:t>外语听力与口语测试（50分）</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hint="eastAsia"/>
          <w:color w:val="000000" w:themeColor="text1"/>
          <w:kern w:val="0"/>
          <w:sz w:val="24"/>
          <w:szCs w:val="24"/>
        </w:rPr>
        <w:t>⑤</w:t>
      </w:r>
      <w:r w:rsidRPr="00627972">
        <w:rPr>
          <w:rFonts w:asciiTheme="majorEastAsia" w:eastAsiaTheme="majorEastAsia" w:hAnsiTheme="majorEastAsia" w:cs="宋体"/>
          <w:color w:val="000000" w:themeColor="text1"/>
          <w:kern w:val="0"/>
          <w:sz w:val="24"/>
          <w:szCs w:val="24"/>
        </w:rPr>
        <w:t>专业加试</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同等学力考生、成人教育应届本科毕业生及复试时尚未取得本科毕业证书的自考和网络教育考生，在复试中须加试至少两门与报考专业相关的本科主干课程。加试方式为笔试。每门考试时间为3小时。</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6．复试时须提交的材料</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考生复试时须向报考学院提交有效居民身份证、《本科课程学习成绩登记表》、学历学籍核验结果和学历证书、学位证书的原件和复印件（应届毕业生</w:t>
      </w:r>
      <w:r w:rsidRPr="00627972">
        <w:rPr>
          <w:rFonts w:asciiTheme="majorEastAsia" w:eastAsiaTheme="majorEastAsia" w:hAnsiTheme="majorEastAsia" w:cs="宋体"/>
          <w:color w:val="000000" w:themeColor="text1"/>
          <w:kern w:val="0"/>
          <w:sz w:val="24"/>
          <w:szCs w:val="24"/>
        </w:rPr>
        <w:lastRenderedPageBreak/>
        <w:t>须提交学生证，毕业证书、学位证书的原件和复印件于入学报到时补交），对不符合有关规定者，我校不予复试、录取。对不符合规定者，不予复试。</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应届毕业生复试时要签署“承诺书”，承诺在校期间未受过任何处分，各科成绩合格，能够在2019年9月1日前取得毕业证和学位证。</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未通过网上学历（学籍）校验的考生，须携带学历（学籍）认证报告，以供学院在复试时核验。</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7．体检标准</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复试时参加我校统一组织体检，体检医院为我校校医院，体检标准参照教育部、原卫生部、中国残联印发的《普通高等学校招生体检工作指导意见》(教学〔2003〕3号)要求，按照《教育部办公厅 卫生部办公厅关于普通高等学校招生学生入学身体检查取消乙肝项目检测有关问题的通知》(教学厅〔2010〕2号)规定执行，体检不合格者我校不予录取。</w:t>
      </w:r>
    </w:p>
    <w:p w:rsidR="00DE6DE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8．我校认为必要时，可再次组织复试。</w:t>
      </w:r>
    </w:p>
    <w:p w:rsidR="006B5DC4" w:rsidRPr="00627972" w:rsidRDefault="006B5DC4"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p>
    <w:p w:rsidR="00DE6DE2" w:rsidRPr="003B4BCF" w:rsidRDefault="00DE6DE2" w:rsidP="003B4BCF">
      <w:pPr>
        <w:widowControl/>
        <w:shd w:val="clear" w:color="auto" w:fill="FFFFFF"/>
        <w:snapToGrid w:val="0"/>
        <w:spacing w:line="420" w:lineRule="exact"/>
        <w:ind w:right="13" w:firstLineChars="150" w:firstLine="361"/>
        <w:jc w:val="left"/>
        <w:rPr>
          <w:rFonts w:asciiTheme="majorEastAsia" w:eastAsiaTheme="majorEastAsia" w:hAnsiTheme="majorEastAsia" w:cs="宋体"/>
          <w:b/>
          <w:bCs/>
          <w:color w:val="000000"/>
          <w:kern w:val="0"/>
          <w:sz w:val="24"/>
          <w:szCs w:val="24"/>
        </w:rPr>
      </w:pPr>
      <w:r w:rsidRPr="003B4BCF">
        <w:rPr>
          <w:rFonts w:asciiTheme="majorEastAsia" w:eastAsiaTheme="majorEastAsia" w:hAnsiTheme="majorEastAsia" w:cs="宋体"/>
          <w:b/>
          <w:bCs/>
          <w:color w:val="000000"/>
          <w:kern w:val="0"/>
          <w:sz w:val="24"/>
          <w:szCs w:val="24"/>
        </w:rPr>
        <w:t>七、调剂</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考生报名时只能填报一个学校的一个专业。待教育部公布进入复试基本分数要求后，考生可通过“中国研究生招生信息网”调剂服务系统了解我校及其他招生单位的生源缺额信息，并按照调剂公告要求填报调剂志愿。</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达到教育部规定的复试基本要求，但未被我校录取的考生可以联系其他招生单位进行调剂复试及录取。</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p>
    <w:p w:rsidR="00DE6DE2" w:rsidRPr="003B4BCF" w:rsidRDefault="00DE6DE2" w:rsidP="003B4BCF">
      <w:pPr>
        <w:widowControl/>
        <w:shd w:val="clear" w:color="auto" w:fill="FFFFFF"/>
        <w:snapToGrid w:val="0"/>
        <w:spacing w:line="420" w:lineRule="exact"/>
        <w:ind w:right="13" w:firstLineChars="150" w:firstLine="361"/>
        <w:jc w:val="left"/>
        <w:rPr>
          <w:rFonts w:asciiTheme="majorEastAsia" w:eastAsiaTheme="majorEastAsia" w:hAnsiTheme="majorEastAsia" w:cs="宋体"/>
          <w:b/>
          <w:bCs/>
          <w:color w:val="000000"/>
          <w:kern w:val="0"/>
          <w:sz w:val="24"/>
          <w:szCs w:val="24"/>
        </w:rPr>
      </w:pPr>
      <w:r w:rsidRPr="003B4BCF">
        <w:rPr>
          <w:rFonts w:asciiTheme="majorEastAsia" w:eastAsiaTheme="majorEastAsia" w:hAnsiTheme="majorEastAsia" w:cs="宋体"/>
          <w:b/>
          <w:bCs/>
          <w:color w:val="000000"/>
          <w:kern w:val="0"/>
          <w:sz w:val="24"/>
          <w:szCs w:val="24"/>
        </w:rPr>
        <w:t>八、录取程序</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我校根据国家下达的招生计划，结合考生入学考试的成绩（含初试和复试）及其平时学习成绩和思想政治表现、科研成果、业务素质以及身体健康状况确定拟录取名单。</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硕士研究生按就业方式分为定向就业和非定向就业两种类型。定向就业的硕士研究生均须在被录取前与招生单位、用人单位签订定向就业合同。</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考试诚信状况将作为考生思想品德考核的重要内容和录取的重要依据，对于思想品德考核不合格者，我校不予录取。</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lastRenderedPageBreak/>
        <w:t>入学报到时，应届毕业生如不能提交毕业证书原件，或在境外接受高等教育但不能提交经教育部留学服务中心认证的学历证书的，取消录取资格。</w:t>
      </w:r>
    </w:p>
    <w:p w:rsidR="00DE6DE2" w:rsidRPr="00627972" w:rsidRDefault="00DE6DE2"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r w:rsidRPr="00627972">
        <w:rPr>
          <w:rFonts w:asciiTheme="majorEastAsia" w:eastAsiaTheme="majorEastAsia" w:hAnsiTheme="majorEastAsia" w:cs="宋体"/>
          <w:color w:val="000000" w:themeColor="text1"/>
          <w:kern w:val="0"/>
          <w:sz w:val="24"/>
          <w:szCs w:val="24"/>
        </w:rPr>
        <w:t>对符合攻读我校硕士学位研究生招收要求的考生，我校将于2019年6月上旬开始发放录取通知书。</w:t>
      </w:r>
    </w:p>
    <w:p w:rsidR="008F59CA" w:rsidRPr="00627972" w:rsidRDefault="008F59CA" w:rsidP="00627972">
      <w:pPr>
        <w:widowControl/>
        <w:shd w:val="clear" w:color="auto" w:fill="FFFFFF"/>
        <w:spacing w:line="360" w:lineRule="auto"/>
        <w:ind w:firstLine="480"/>
        <w:jc w:val="left"/>
        <w:rPr>
          <w:rFonts w:asciiTheme="majorEastAsia" w:eastAsiaTheme="majorEastAsia" w:hAnsiTheme="majorEastAsia" w:cs="宋体"/>
          <w:color w:val="000000" w:themeColor="text1"/>
          <w:kern w:val="0"/>
          <w:sz w:val="24"/>
          <w:szCs w:val="24"/>
        </w:rPr>
      </w:pPr>
    </w:p>
    <w:p w:rsidR="00BC3789" w:rsidRPr="003B4BCF" w:rsidRDefault="00950896" w:rsidP="003B4BCF">
      <w:pPr>
        <w:widowControl/>
        <w:shd w:val="clear" w:color="auto" w:fill="FFFFFF"/>
        <w:snapToGrid w:val="0"/>
        <w:spacing w:line="420" w:lineRule="exact"/>
        <w:ind w:right="13" w:firstLineChars="150" w:firstLine="361"/>
        <w:jc w:val="left"/>
        <w:rPr>
          <w:rFonts w:asciiTheme="majorEastAsia" w:eastAsiaTheme="majorEastAsia" w:hAnsiTheme="majorEastAsia" w:cs="宋体"/>
          <w:b/>
          <w:bCs/>
          <w:color w:val="000000"/>
          <w:kern w:val="0"/>
          <w:sz w:val="24"/>
          <w:szCs w:val="24"/>
        </w:rPr>
      </w:pPr>
      <w:r w:rsidRPr="003B4BCF">
        <w:rPr>
          <w:rFonts w:asciiTheme="majorEastAsia" w:eastAsiaTheme="majorEastAsia" w:hAnsiTheme="majorEastAsia" w:cs="宋体" w:hint="eastAsia"/>
          <w:b/>
          <w:bCs/>
          <w:color w:val="000000"/>
          <w:kern w:val="0"/>
          <w:sz w:val="24"/>
          <w:szCs w:val="24"/>
        </w:rPr>
        <w:t>九</w:t>
      </w:r>
      <w:r w:rsidR="007841A7" w:rsidRPr="003B4BCF">
        <w:rPr>
          <w:rFonts w:asciiTheme="majorEastAsia" w:eastAsiaTheme="majorEastAsia" w:hAnsiTheme="majorEastAsia" w:cs="宋体" w:hint="eastAsia"/>
          <w:b/>
          <w:bCs/>
          <w:color w:val="000000"/>
          <w:kern w:val="0"/>
          <w:sz w:val="24"/>
          <w:szCs w:val="24"/>
        </w:rPr>
        <w:t>、学习年限</w:t>
      </w:r>
    </w:p>
    <w:p w:rsidR="00BC3789" w:rsidRPr="00B21D93" w:rsidRDefault="007841A7">
      <w:pPr>
        <w:widowControl/>
        <w:shd w:val="clear" w:color="auto" w:fill="FFFFFF"/>
        <w:snapToGrid w:val="0"/>
        <w:spacing w:line="440" w:lineRule="exact"/>
        <w:ind w:firstLine="42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全日制学习，基本学习年限为 2 年。户口关系迁至北京中国人民大学。</w:t>
      </w:r>
    </w:p>
    <w:p w:rsidR="00BC3789" w:rsidRPr="00B21D93" w:rsidRDefault="00BC3789">
      <w:pPr>
        <w:widowControl/>
        <w:shd w:val="clear" w:color="auto" w:fill="FFFFFF"/>
        <w:snapToGrid w:val="0"/>
        <w:spacing w:line="440" w:lineRule="exact"/>
        <w:jc w:val="left"/>
        <w:rPr>
          <w:rFonts w:asciiTheme="majorEastAsia" w:eastAsiaTheme="majorEastAsia" w:hAnsiTheme="majorEastAsia" w:cs="宋体"/>
          <w:color w:val="FF0000"/>
          <w:kern w:val="0"/>
          <w:sz w:val="24"/>
          <w:szCs w:val="24"/>
        </w:rPr>
      </w:pPr>
    </w:p>
    <w:p w:rsidR="00BC3789" w:rsidRPr="00B21D93" w:rsidRDefault="007841A7">
      <w:pPr>
        <w:widowControl/>
        <w:shd w:val="clear" w:color="auto" w:fill="FFFFFF"/>
        <w:snapToGrid w:val="0"/>
        <w:spacing w:line="440" w:lineRule="exact"/>
        <w:ind w:firstLineChars="200" w:firstLine="482"/>
        <w:jc w:val="left"/>
        <w:rPr>
          <w:rFonts w:asciiTheme="majorEastAsia" w:eastAsiaTheme="majorEastAsia" w:hAnsiTheme="majorEastAsia" w:cs="宋体"/>
          <w:b/>
          <w:color w:val="000000"/>
          <w:kern w:val="0"/>
          <w:sz w:val="24"/>
          <w:szCs w:val="24"/>
        </w:rPr>
      </w:pPr>
      <w:r w:rsidRPr="00B21D93">
        <w:rPr>
          <w:rFonts w:asciiTheme="majorEastAsia" w:eastAsiaTheme="majorEastAsia" w:hAnsiTheme="majorEastAsia" w:cs="宋体" w:hint="eastAsia"/>
          <w:b/>
          <w:color w:val="000000"/>
          <w:kern w:val="0"/>
          <w:sz w:val="24"/>
          <w:szCs w:val="24"/>
        </w:rPr>
        <w:t>十、学费标准：</w:t>
      </w:r>
    </w:p>
    <w:p w:rsidR="00BC3789" w:rsidRPr="00B21D93" w:rsidRDefault="007841A7" w:rsidP="001F759B">
      <w:pPr>
        <w:widowControl/>
        <w:shd w:val="clear" w:color="auto" w:fill="FFFFFF"/>
        <w:snapToGrid w:val="0"/>
        <w:spacing w:line="440" w:lineRule="exact"/>
        <w:ind w:firstLineChars="200"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根据规定，被录取的考生依情况同我校签订协议书，交纳学费，培养期总计：全日制共为</w:t>
      </w:r>
      <w:r w:rsidRPr="00B21D93">
        <w:rPr>
          <w:rFonts w:asciiTheme="majorEastAsia" w:eastAsiaTheme="majorEastAsia" w:hAnsiTheme="majorEastAsia" w:cs="宋体"/>
          <w:color w:val="000000"/>
          <w:kern w:val="0"/>
          <w:sz w:val="24"/>
          <w:szCs w:val="24"/>
        </w:rPr>
        <w:t xml:space="preserve"> </w:t>
      </w:r>
      <w:r w:rsidR="00EB4493">
        <w:rPr>
          <w:rFonts w:asciiTheme="majorEastAsia" w:eastAsiaTheme="majorEastAsia" w:hAnsiTheme="majorEastAsia" w:cs="宋体"/>
          <w:color w:val="000000"/>
          <w:kern w:val="0"/>
          <w:sz w:val="24"/>
          <w:szCs w:val="24"/>
        </w:rPr>
        <w:t>1.3</w:t>
      </w:r>
      <w:r w:rsidRPr="00B21D93">
        <w:rPr>
          <w:rFonts w:asciiTheme="majorEastAsia" w:eastAsiaTheme="majorEastAsia" w:hAnsiTheme="majorEastAsia" w:cs="宋体" w:hint="eastAsia"/>
          <w:color w:val="000000"/>
          <w:kern w:val="0"/>
          <w:sz w:val="24"/>
          <w:szCs w:val="24"/>
        </w:rPr>
        <w:t>万元</w:t>
      </w:r>
      <w:r w:rsidRPr="00B21D93">
        <w:rPr>
          <w:rFonts w:asciiTheme="majorEastAsia" w:eastAsiaTheme="majorEastAsia" w:hAnsiTheme="majorEastAsia" w:cs="宋体"/>
          <w:color w:val="000000"/>
          <w:kern w:val="0"/>
          <w:sz w:val="24"/>
          <w:szCs w:val="24"/>
        </w:rPr>
        <w:t>/</w:t>
      </w:r>
      <w:r w:rsidRPr="00B21D93">
        <w:rPr>
          <w:rFonts w:asciiTheme="majorEastAsia" w:eastAsiaTheme="majorEastAsia" w:hAnsiTheme="majorEastAsia" w:cs="宋体" w:hint="eastAsia"/>
          <w:color w:val="000000"/>
          <w:kern w:val="0"/>
          <w:sz w:val="24"/>
          <w:szCs w:val="24"/>
        </w:rPr>
        <w:t>学年。</w:t>
      </w:r>
    </w:p>
    <w:p w:rsidR="00BC3789" w:rsidRPr="00B21D93" w:rsidRDefault="007841A7">
      <w:pPr>
        <w:widowControl/>
        <w:shd w:val="clear" w:color="auto" w:fill="FFFFFF"/>
        <w:snapToGrid w:val="0"/>
        <w:spacing w:line="440" w:lineRule="exact"/>
        <w:ind w:firstLineChars="200" w:firstLine="482"/>
        <w:jc w:val="left"/>
        <w:rPr>
          <w:rFonts w:asciiTheme="majorEastAsia" w:eastAsiaTheme="majorEastAsia" w:hAnsiTheme="majorEastAsia" w:cs="宋体"/>
          <w:b/>
          <w:color w:val="000000"/>
          <w:kern w:val="0"/>
          <w:sz w:val="24"/>
          <w:szCs w:val="24"/>
        </w:rPr>
      </w:pPr>
      <w:r w:rsidRPr="00B21D93">
        <w:rPr>
          <w:rFonts w:asciiTheme="majorEastAsia" w:eastAsiaTheme="majorEastAsia" w:hAnsiTheme="majorEastAsia" w:cs="宋体" w:hint="eastAsia"/>
          <w:b/>
          <w:color w:val="000000"/>
          <w:kern w:val="0"/>
          <w:sz w:val="24"/>
          <w:szCs w:val="24"/>
        </w:rPr>
        <w:t>十</w:t>
      </w:r>
      <w:r w:rsidR="00950896">
        <w:rPr>
          <w:rFonts w:asciiTheme="majorEastAsia" w:eastAsiaTheme="majorEastAsia" w:hAnsiTheme="majorEastAsia" w:cs="宋体" w:hint="eastAsia"/>
          <w:b/>
          <w:color w:val="000000"/>
          <w:kern w:val="0"/>
          <w:sz w:val="24"/>
          <w:szCs w:val="24"/>
        </w:rPr>
        <w:t>一</w:t>
      </w:r>
      <w:r w:rsidRPr="00B21D93">
        <w:rPr>
          <w:rFonts w:asciiTheme="majorEastAsia" w:eastAsiaTheme="majorEastAsia" w:hAnsiTheme="majorEastAsia" w:cs="宋体" w:hint="eastAsia"/>
          <w:b/>
          <w:color w:val="000000"/>
          <w:kern w:val="0"/>
          <w:sz w:val="24"/>
          <w:szCs w:val="24"/>
        </w:rPr>
        <w:t>、奖助办法</w:t>
      </w:r>
    </w:p>
    <w:p w:rsidR="00081818" w:rsidRPr="00B21D93" w:rsidRDefault="00081818" w:rsidP="00114745">
      <w:pPr>
        <w:widowControl/>
        <w:shd w:val="clear" w:color="auto" w:fill="FFFFFF"/>
        <w:snapToGrid w:val="0"/>
        <w:spacing w:line="440" w:lineRule="exact"/>
        <w:ind w:firstLineChars="200"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专业学位研究生学业奖学金的等级设定与金额标准：根据学校统筹中央财政拨款、专业学位研究生交纳的学费等经费，设立专业学位研究生学业奖学金基本额度。学院参照学术型硕士生学业奖学金发放等级、金额，确定专业学位研究生学业奖学金等级设定与金额标准。其中国家研究生考试入学的专业学位研究生新生按考试成绩（初试+复试）评定奖学金等级，发放奖学金；</w:t>
      </w:r>
      <w:proofErr w:type="gramStart"/>
      <w:r w:rsidRPr="00B21D93">
        <w:rPr>
          <w:rFonts w:asciiTheme="majorEastAsia" w:eastAsiaTheme="majorEastAsia" w:hAnsiTheme="majorEastAsia" w:cs="宋体" w:hint="eastAsia"/>
          <w:color w:val="000000"/>
          <w:kern w:val="0"/>
          <w:sz w:val="24"/>
          <w:szCs w:val="24"/>
        </w:rPr>
        <w:t>推免入学</w:t>
      </w:r>
      <w:proofErr w:type="gramEnd"/>
      <w:r w:rsidRPr="00B21D93">
        <w:rPr>
          <w:rFonts w:asciiTheme="majorEastAsia" w:eastAsiaTheme="majorEastAsia" w:hAnsiTheme="majorEastAsia" w:cs="宋体" w:hint="eastAsia"/>
          <w:color w:val="000000"/>
          <w:kern w:val="0"/>
          <w:sz w:val="24"/>
          <w:szCs w:val="24"/>
        </w:rPr>
        <w:t>的专业学位研究生新生按复试成绩评定奖学金等级，发放奖学金。</w:t>
      </w:r>
    </w:p>
    <w:p w:rsidR="00BC3789" w:rsidRPr="00B21D93" w:rsidRDefault="00BC3789" w:rsidP="00114745">
      <w:pPr>
        <w:widowControl/>
        <w:shd w:val="clear" w:color="auto" w:fill="FFFFFF"/>
        <w:snapToGrid w:val="0"/>
        <w:spacing w:line="440" w:lineRule="exact"/>
        <w:ind w:firstLineChars="200" w:firstLine="480"/>
        <w:jc w:val="left"/>
        <w:rPr>
          <w:rFonts w:asciiTheme="majorEastAsia" w:eastAsiaTheme="majorEastAsia" w:hAnsiTheme="majorEastAsia" w:cs="宋体"/>
          <w:color w:val="000000"/>
          <w:kern w:val="0"/>
          <w:sz w:val="24"/>
          <w:szCs w:val="24"/>
        </w:rPr>
      </w:pPr>
    </w:p>
    <w:p w:rsidR="00BC3789" w:rsidRPr="00B21D93" w:rsidRDefault="007841A7">
      <w:pPr>
        <w:widowControl/>
        <w:shd w:val="clear" w:color="auto" w:fill="FFFFFF"/>
        <w:snapToGrid w:val="0"/>
        <w:spacing w:line="440" w:lineRule="exact"/>
        <w:ind w:firstLineChars="200" w:firstLine="482"/>
        <w:jc w:val="left"/>
        <w:rPr>
          <w:rFonts w:asciiTheme="majorEastAsia" w:eastAsiaTheme="majorEastAsia" w:hAnsiTheme="majorEastAsia" w:cs="宋体"/>
          <w:b/>
          <w:color w:val="000000"/>
          <w:kern w:val="0"/>
          <w:sz w:val="24"/>
          <w:szCs w:val="24"/>
        </w:rPr>
      </w:pPr>
      <w:r w:rsidRPr="00B21D93">
        <w:rPr>
          <w:rFonts w:asciiTheme="majorEastAsia" w:eastAsiaTheme="majorEastAsia" w:hAnsiTheme="majorEastAsia" w:cs="宋体" w:hint="eastAsia"/>
          <w:b/>
          <w:color w:val="000000"/>
          <w:kern w:val="0"/>
          <w:sz w:val="24"/>
          <w:szCs w:val="24"/>
        </w:rPr>
        <w:t>十</w:t>
      </w:r>
      <w:r w:rsidR="00950896">
        <w:rPr>
          <w:rFonts w:asciiTheme="majorEastAsia" w:eastAsiaTheme="majorEastAsia" w:hAnsiTheme="majorEastAsia" w:cs="宋体" w:hint="eastAsia"/>
          <w:b/>
          <w:color w:val="000000"/>
          <w:kern w:val="0"/>
          <w:sz w:val="24"/>
          <w:szCs w:val="24"/>
        </w:rPr>
        <w:t>二</w:t>
      </w:r>
      <w:r w:rsidRPr="00B21D93">
        <w:rPr>
          <w:rFonts w:asciiTheme="majorEastAsia" w:eastAsiaTheme="majorEastAsia" w:hAnsiTheme="majorEastAsia" w:cs="宋体" w:hint="eastAsia"/>
          <w:b/>
          <w:color w:val="000000"/>
          <w:kern w:val="0"/>
          <w:sz w:val="24"/>
          <w:szCs w:val="24"/>
        </w:rPr>
        <w:t>、信息公示</w:t>
      </w:r>
    </w:p>
    <w:p w:rsidR="00BC3789" w:rsidRPr="00B21D93" w:rsidRDefault="007841A7">
      <w:pPr>
        <w:widowControl/>
        <w:shd w:val="clear" w:color="auto" w:fill="FFFFFF"/>
        <w:snapToGrid w:val="0"/>
        <w:spacing w:line="440" w:lineRule="exact"/>
        <w:ind w:firstLineChars="200" w:firstLine="480"/>
        <w:jc w:val="left"/>
        <w:rPr>
          <w:rFonts w:asciiTheme="majorEastAsia" w:eastAsiaTheme="majorEastAsia" w:hAnsiTheme="majorEastAsia" w:cs="宋体"/>
          <w:b/>
          <w:color w:val="000000"/>
          <w:kern w:val="0"/>
          <w:sz w:val="24"/>
          <w:szCs w:val="24"/>
        </w:rPr>
      </w:pPr>
      <w:r w:rsidRPr="00B21D93">
        <w:rPr>
          <w:rFonts w:asciiTheme="majorEastAsia" w:eastAsiaTheme="majorEastAsia" w:hAnsiTheme="majorEastAsia" w:cs="宋体" w:hint="eastAsia"/>
          <w:color w:val="000000"/>
          <w:kern w:val="0"/>
          <w:sz w:val="24"/>
          <w:szCs w:val="24"/>
        </w:rPr>
        <w:t>我院将按教育部要求，在考生报名、初试复试、录取调剂等各个工作阶段，通过我校研究生招生网，我院网站及时组织信息公示。</w:t>
      </w:r>
    </w:p>
    <w:p w:rsidR="00BC3789" w:rsidRPr="00B21D93" w:rsidRDefault="00BC3789">
      <w:pPr>
        <w:widowControl/>
        <w:shd w:val="clear" w:color="auto" w:fill="FFFFFF"/>
        <w:snapToGrid w:val="0"/>
        <w:spacing w:line="440" w:lineRule="exact"/>
        <w:ind w:firstLineChars="200" w:firstLine="482"/>
        <w:jc w:val="left"/>
        <w:rPr>
          <w:rFonts w:asciiTheme="majorEastAsia" w:eastAsiaTheme="majorEastAsia" w:hAnsiTheme="majorEastAsia" w:cs="宋体"/>
          <w:b/>
          <w:color w:val="000000"/>
          <w:kern w:val="0"/>
          <w:sz w:val="24"/>
          <w:szCs w:val="24"/>
        </w:rPr>
      </w:pPr>
    </w:p>
    <w:p w:rsidR="00BC3789" w:rsidRPr="00B21D93" w:rsidRDefault="007841A7">
      <w:pPr>
        <w:widowControl/>
        <w:shd w:val="clear" w:color="auto" w:fill="FFFFFF"/>
        <w:snapToGrid w:val="0"/>
        <w:spacing w:line="440" w:lineRule="exact"/>
        <w:ind w:firstLineChars="200" w:firstLine="482"/>
        <w:jc w:val="left"/>
        <w:rPr>
          <w:rFonts w:asciiTheme="majorEastAsia" w:eastAsiaTheme="majorEastAsia" w:hAnsiTheme="majorEastAsia" w:cs="宋体"/>
          <w:b/>
          <w:color w:val="000000"/>
          <w:kern w:val="0"/>
          <w:sz w:val="24"/>
          <w:szCs w:val="24"/>
        </w:rPr>
      </w:pPr>
      <w:r w:rsidRPr="00B21D93">
        <w:rPr>
          <w:rFonts w:asciiTheme="majorEastAsia" w:eastAsiaTheme="majorEastAsia" w:hAnsiTheme="majorEastAsia" w:cs="宋体" w:hint="eastAsia"/>
          <w:b/>
          <w:color w:val="000000"/>
          <w:kern w:val="0"/>
          <w:sz w:val="24"/>
          <w:szCs w:val="24"/>
        </w:rPr>
        <w:t>十</w:t>
      </w:r>
      <w:r w:rsidR="00950896">
        <w:rPr>
          <w:rFonts w:asciiTheme="majorEastAsia" w:eastAsiaTheme="majorEastAsia" w:hAnsiTheme="majorEastAsia" w:cs="宋体" w:hint="eastAsia"/>
          <w:b/>
          <w:color w:val="000000"/>
          <w:kern w:val="0"/>
          <w:sz w:val="24"/>
          <w:szCs w:val="24"/>
        </w:rPr>
        <w:t>三</w:t>
      </w:r>
      <w:r w:rsidRPr="00B21D93">
        <w:rPr>
          <w:rFonts w:asciiTheme="majorEastAsia" w:eastAsiaTheme="majorEastAsia" w:hAnsiTheme="majorEastAsia" w:cs="宋体" w:hint="eastAsia"/>
          <w:b/>
          <w:color w:val="000000"/>
          <w:kern w:val="0"/>
          <w:sz w:val="24"/>
          <w:szCs w:val="24"/>
        </w:rPr>
        <w:t>、其他</w:t>
      </w:r>
    </w:p>
    <w:p w:rsidR="00BC3789" w:rsidRPr="00B21D93" w:rsidRDefault="007841A7">
      <w:pPr>
        <w:widowControl/>
        <w:shd w:val="clear" w:color="auto" w:fill="FFFFFF"/>
        <w:spacing w:line="360" w:lineRule="auto"/>
        <w:ind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（一）我校不允许学生同时攻读两个（及以上）不同层次或相同层次的学位。</w:t>
      </w:r>
    </w:p>
    <w:p w:rsidR="00BC3789" w:rsidRPr="00B21D93" w:rsidRDefault="007841A7">
      <w:pPr>
        <w:widowControl/>
        <w:shd w:val="clear" w:color="auto" w:fill="FFFFFF"/>
        <w:spacing w:line="360" w:lineRule="auto"/>
        <w:ind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（二）在规定期限内完成专业培养方案的规定内容，按照中国人民大学研究生学籍管理和学位授予的相关规定，符合条件的，被颁发相应的学历证书，并被授予硕士学位。</w:t>
      </w:r>
    </w:p>
    <w:p w:rsidR="00BC3789" w:rsidRPr="00B21D93" w:rsidRDefault="007841A7">
      <w:pPr>
        <w:widowControl/>
        <w:shd w:val="clear" w:color="auto" w:fill="FFFFFF"/>
        <w:spacing w:line="360" w:lineRule="auto"/>
        <w:ind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lastRenderedPageBreak/>
        <w:t>（三）定向就业硕士研究生毕业后回定向单位就业。非定向就业硕士研究生毕业时采取毕业研究生与用人单位“双向选择”的方式，落实就业去向。招生单位及所在地省级毕业生就业主管部门负责办理相关手续。</w:t>
      </w:r>
    </w:p>
    <w:p w:rsidR="00BC3789" w:rsidRPr="00B21D93" w:rsidRDefault="007841A7">
      <w:pPr>
        <w:widowControl/>
        <w:shd w:val="clear" w:color="auto" w:fill="FFFFFF"/>
        <w:spacing w:line="360" w:lineRule="auto"/>
        <w:ind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（四）对弄虚作假者，一经查实，即按有关规定取消报考资格、录取资格或学籍。</w:t>
      </w:r>
    </w:p>
    <w:p w:rsidR="00BC3789" w:rsidRPr="00B21D93" w:rsidRDefault="007841A7">
      <w:pPr>
        <w:widowControl/>
        <w:shd w:val="clear" w:color="auto" w:fill="FFFFFF"/>
        <w:spacing w:line="360" w:lineRule="auto"/>
        <w:ind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（五）入学报到时，我校将根据上级部门的规定对新生的入学资格进行复查，复查未通过者，将被取消研究生入学资格。</w:t>
      </w:r>
    </w:p>
    <w:p w:rsidR="00BC3789" w:rsidRPr="00B21D93" w:rsidRDefault="00BC3789">
      <w:pPr>
        <w:widowControl/>
        <w:shd w:val="clear" w:color="auto" w:fill="FFFFFF"/>
        <w:snapToGrid w:val="0"/>
        <w:spacing w:line="440" w:lineRule="exact"/>
        <w:ind w:firstLineChars="200" w:firstLine="482"/>
        <w:jc w:val="left"/>
        <w:rPr>
          <w:rFonts w:asciiTheme="majorEastAsia" w:eastAsiaTheme="majorEastAsia" w:hAnsiTheme="majorEastAsia" w:cs="宋体"/>
          <w:b/>
          <w:color w:val="000000"/>
          <w:kern w:val="0"/>
          <w:sz w:val="24"/>
          <w:szCs w:val="24"/>
        </w:rPr>
      </w:pPr>
    </w:p>
    <w:p w:rsidR="00BC3789" w:rsidRPr="00B21D93" w:rsidRDefault="007841A7">
      <w:pPr>
        <w:widowControl/>
        <w:shd w:val="clear" w:color="auto" w:fill="FFFFFF"/>
        <w:snapToGrid w:val="0"/>
        <w:spacing w:line="440" w:lineRule="exact"/>
        <w:ind w:firstLineChars="200" w:firstLine="482"/>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b/>
          <w:color w:val="000000"/>
          <w:kern w:val="0"/>
          <w:sz w:val="24"/>
          <w:szCs w:val="24"/>
        </w:rPr>
        <w:t>十</w:t>
      </w:r>
      <w:r w:rsidR="00950896">
        <w:rPr>
          <w:rFonts w:asciiTheme="majorEastAsia" w:eastAsiaTheme="majorEastAsia" w:hAnsiTheme="majorEastAsia" w:cs="宋体" w:hint="eastAsia"/>
          <w:b/>
          <w:color w:val="000000"/>
          <w:kern w:val="0"/>
          <w:sz w:val="24"/>
          <w:szCs w:val="24"/>
        </w:rPr>
        <w:t>四</w:t>
      </w:r>
      <w:r w:rsidRPr="00B21D93">
        <w:rPr>
          <w:rFonts w:asciiTheme="majorEastAsia" w:eastAsiaTheme="majorEastAsia" w:hAnsiTheme="majorEastAsia" w:cs="宋体" w:hint="eastAsia"/>
          <w:b/>
          <w:color w:val="000000"/>
          <w:kern w:val="0"/>
          <w:sz w:val="24"/>
          <w:szCs w:val="24"/>
        </w:rPr>
        <w:t>、招生联系方式</w:t>
      </w:r>
    </w:p>
    <w:p w:rsidR="00BC3789" w:rsidRPr="00B21D93" w:rsidRDefault="007841A7">
      <w:pPr>
        <w:widowControl/>
        <w:shd w:val="clear" w:color="auto" w:fill="FFFFFF"/>
        <w:snapToGrid w:val="0"/>
        <w:spacing w:line="440" w:lineRule="exact"/>
        <w:ind w:firstLineChars="200"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 xml:space="preserve">中国人民大学信息资源管理学院咨询电话：62511463  </w:t>
      </w:r>
    </w:p>
    <w:p w:rsidR="00BC3789" w:rsidRPr="00B21D93" w:rsidRDefault="007841A7">
      <w:pPr>
        <w:widowControl/>
        <w:shd w:val="clear" w:color="auto" w:fill="FFFFFF"/>
        <w:snapToGrid w:val="0"/>
        <w:spacing w:line="440" w:lineRule="exact"/>
        <w:ind w:firstLineChars="200"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中国人民大学信息资源管理学院网址：</w:t>
      </w:r>
      <w:r w:rsidRPr="00B21D93">
        <w:rPr>
          <w:rFonts w:asciiTheme="majorEastAsia" w:eastAsiaTheme="majorEastAsia" w:hAnsiTheme="majorEastAsia" w:cs="宋体"/>
          <w:color w:val="000000"/>
          <w:kern w:val="0"/>
          <w:sz w:val="24"/>
          <w:szCs w:val="24"/>
        </w:rPr>
        <w:t xml:space="preserve"> http://irm.ruc.edu.cn/</w:t>
      </w:r>
    </w:p>
    <w:p w:rsidR="00BC3789" w:rsidRPr="00B21D93" w:rsidRDefault="007841A7">
      <w:pPr>
        <w:widowControl/>
        <w:shd w:val="clear" w:color="auto" w:fill="FFFFFF"/>
        <w:spacing w:line="440" w:lineRule="exact"/>
        <w:ind w:firstLineChars="200"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中国人民大学信息资源管理学院通讯地址：北京市海淀区中关村大街59号</w:t>
      </w:r>
    </w:p>
    <w:p w:rsidR="00BC3789" w:rsidRPr="00B21D93" w:rsidRDefault="007841A7">
      <w:pPr>
        <w:widowControl/>
        <w:shd w:val="clear" w:color="auto" w:fill="FFFFFF"/>
        <w:snapToGrid w:val="0"/>
        <w:spacing w:line="440" w:lineRule="exact"/>
        <w:ind w:firstLineChars="200" w:firstLine="48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hint="eastAsia"/>
          <w:color w:val="000000"/>
          <w:kern w:val="0"/>
          <w:sz w:val="24"/>
          <w:szCs w:val="24"/>
        </w:rPr>
        <w:t>邮编：</w:t>
      </w:r>
      <w:r w:rsidRPr="00B21D93">
        <w:rPr>
          <w:rFonts w:asciiTheme="majorEastAsia" w:eastAsiaTheme="majorEastAsia" w:hAnsiTheme="majorEastAsia" w:cs="宋体"/>
          <w:color w:val="000000"/>
          <w:kern w:val="0"/>
          <w:sz w:val="24"/>
          <w:szCs w:val="24"/>
        </w:rPr>
        <w:t>100872</w:t>
      </w:r>
    </w:p>
    <w:p w:rsidR="00BC3789" w:rsidRPr="00B21D93" w:rsidRDefault="00BC3789">
      <w:pPr>
        <w:widowControl/>
        <w:shd w:val="clear" w:color="auto" w:fill="FFFFFF"/>
        <w:snapToGrid w:val="0"/>
        <w:spacing w:line="440" w:lineRule="exact"/>
        <w:ind w:firstLine="480"/>
        <w:jc w:val="left"/>
        <w:rPr>
          <w:rFonts w:asciiTheme="majorEastAsia" w:eastAsiaTheme="majorEastAsia" w:hAnsiTheme="majorEastAsia" w:cs="宋体"/>
          <w:color w:val="000000"/>
          <w:kern w:val="0"/>
          <w:sz w:val="24"/>
          <w:szCs w:val="24"/>
        </w:rPr>
      </w:pPr>
    </w:p>
    <w:p w:rsidR="00BC3789" w:rsidRPr="00B21D93" w:rsidRDefault="007841A7">
      <w:pPr>
        <w:widowControl/>
        <w:shd w:val="clear" w:color="auto" w:fill="FFFFFF"/>
        <w:snapToGrid w:val="0"/>
        <w:spacing w:line="440" w:lineRule="exact"/>
        <w:ind w:firstLineChars="200" w:firstLine="482"/>
        <w:jc w:val="left"/>
        <w:rPr>
          <w:rFonts w:asciiTheme="majorEastAsia" w:eastAsiaTheme="majorEastAsia" w:hAnsiTheme="majorEastAsia" w:cs="宋体"/>
          <w:b/>
          <w:color w:val="000000"/>
          <w:kern w:val="0"/>
          <w:sz w:val="24"/>
          <w:szCs w:val="24"/>
        </w:rPr>
      </w:pPr>
      <w:r w:rsidRPr="00B21D93">
        <w:rPr>
          <w:rFonts w:asciiTheme="majorEastAsia" w:eastAsiaTheme="majorEastAsia" w:hAnsiTheme="majorEastAsia" w:cs="宋体" w:hint="eastAsia"/>
          <w:b/>
          <w:color w:val="000000"/>
          <w:kern w:val="0"/>
          <w:sz w:val="24"/>
          <w:szCs w:val="24"/>
        </w:rPr>
        <w:t>本简章如与教育部文件有出入，以教育部最新文件为准。</w:t>
      </w:r>
    </w:p>
    <w:p w:rsidR="00BC3789" w:rsidRPr="00B21D93" w:rsidRDefault="007841A7">
      <w:pPr>
        <w:widowControl/>
        <w:shd w:val="clear" w:color="auto" w:fill="FFFFFF"/>
        <w:snapToGrid w:val="0"/>
        <w:spacing w:line="440" w:lineRule="exact"/>
        <w:ind w:firstLineChars="200" w:firstLine="482"/>
        <w:jc w:val="left"/>
        <w:rPr>
          <w:rFonts w:asciiTheme="majorEastAsia" w:eastAsiaTheme="majorEastAsia" w:hAnsiTheme="majorEastAsia" w:cs="宋体"/>
          <w:b/>
          <w:color w:val="000000"/>
          <w:kern w:val="0"/>
          <w:sz w:val="24"/>
          <w:szCs w:val="24"/>
        </w:rPr>
      </w:pPr>
      <w:r w:rsidRPr="00B21D93">
        <w:rPr>
          <w:rFonts w:asciiTheme="majorEastAsia" w:eastAsiaTheme="majorEastAsia" w:hAnsiTheme="majorEastAsia" w:cs="宋体" w:hint="eastAsia"/>
          <w:b/>
          <w:color w:val="000000"/>
          <w:kern w:val="0"/>
          <w:sz w:val="24"/>
          <w:szCs w:val="24"/>
        </w:rPr>
        <w:t>欢迎考生报考中国人民大学图书情报硕士专业</w:t>
      </w:r>
      <w:r w:rsidR="00FC6948" w:rsidRPr="00B21D93">
        <w:rPr>
          <w:rFonts w:asciiTheme="majorEastAsia" w:eastAsiaTheme="majorEastAsia" w:hAnsiTheme="majorEastAsia" w:cs="宋体" w:hint="eastAsia"/>
          <w:b/>
          <w:color w:val="000000"/>
          <w:kern w:val="0"/>
          <w:sz w:val="24"/>
          <w:szCs w:val="24"/>
        </w:rPr>
        <w:t>研究生</w:t>
      </w:r>
      <w:r w:rsidRPr="00B21D93">
        <w:rPr>
          <w:rFonts w:asciiTheme="majorEastAsia" w:eastAsiaTheme="majorEastAsia" w:hAnsiTheme="majorEastAsia" w:cs="宋体" w:hint="eastAsia"/>
          <w:b/>
          <w:color w:val="000000"/>
          <w:kern w:val="0"/>
          <w:sz w:val="24"/>
          <w:szCs w:val="24"/>
        </w:rPr>
        <w:t>！</w:t>
      </w:r>
    </w:p>
    <w:p w:rsidR="00BC3789" w:rsidRPr="00B21D93" w:rsidRDefault="00BC3789">
      <w:pPr>
        <w:widowControl/>
        <w:shd w:val="clear" w:color="auto" w:fill="FFFFFF"/>
        <w:snapToGrid w:val="0"/>
        <w:spacing w:line="440" w:lineRule="exact"/>
        <w:ind w:left="5508" w:hanging="5280"/>
        <w:jc w:val="left"/>
        <w:rPr>
          <w:rFonts w:asciiTheme="majorEastAsia" w:eastAsiaTheme="majorEastAsia" w:hAnsiTheme="majorEastAsia" w:cs="宋体"/>
          <w:color w:val="000000"/>
          <w:kern w:val="0"/>
          <w:sz w:val="24"/>
          <w:szCs w:val="24"/>
        </w:rPr>
      </w:pPr>
    </w:p>
    <w:p w:rsidR="00BC3789" w:rsidRPr="00B21D93" w:rsidRDefault="007841A7">
      <w:pPr>
        <w:widowControl/>
        <w:shd w:val="clear" w:color="auto" w:fill="FFFFFF"/>
        <w:snapToGrid w:val="0"/>
        <w:spacing w:line="440" w:lineRule="exact"/>
        <w:ind w:left="5508" w:right="960" w:hanging="5280"/>
        <w:jc w:val="center"/>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color w:val="000000"/>
          <w:kern w:val="0"/>
          <w:sz w:val="24"/>
          <w:szCs w:val="24"/>
        </w:rPr>
        <w:t xml:space="preserve">                        </w:t>
      </w:r>
      <w:r w:rsidRPr="00B21D93">
        <w:rPr>
          <w:rFonts w:asciiTheme="majorEastAsia" w:eastAsiaTheme="majorEastAsia" w:hAnsiTheme="majorEastAsia" w:cs="宋体" w:hint="eastAsia"/>
          <w:color w:val="000000"/>
          <w:kern w:val="0"/>
          <w:sz w:val="24"/>
          <w:szCs w:val="24"/>
        </w:rPr>
        <w:t>中国人民大学信息资源管理学院</w:t>
      </w:r>
    </w:p>
    <w:p w:rsidR="00BC3789" w:rsidRPr="00B21D93" w:rsidRDefault="007841A7">
      <w:pPr>
        <w:widowControl/>
        <w:shd w:val="clear" w:color="auto" w:fill="FFFFFF"/>
        <w:snapToGrid w:val="0"/>
        <w:spacing w:line="440" w:lineRule="exact"/>
        <w:ind w:firstLineChars="2350" w:firstLine="5640"/>
        <w:jc w:val="left"/>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color w:val="000000"/>
          <w:kern w:val="0"/>
          <w:sz w:val="24"/>
          <w:szCs w:val="24"/>
        </w:rPr>
        <w:t>201</w:t>
      </w:r>
      <w:r w:rsidR="001F759B" w:rsidRPr="00B21D93">
        <w:rPr>
          <w:rFonts w:asciiTheme="majorEastAsia" w:eastAsiaTheme="majorEastAsia" w:hAnsiTheme="majorEastAsia" w:cs="宋体"/>
          <w:color w:val="000000"/>
          <w:kern w:val="0"/>
          <w:sz w:val="24"/>
          <w:szCs w:val="24"/>
        </w:rPr>
        <w:t>8</w:t>
      </w:r>
      <w:r w:rsidRPr="00B21D93">
        <w:rPr>
          <w:rFonts w:asciiTheme="majorEastAsia" w:eastAsiaTheme="majorEastAsia" w:hAnsiTheme="majorEastAsia" w:cs="宋体" w:hint="eastAsia"/>
          <w:color w:val="000000"/>
          <w:kern w:val="0"/>
          <w:sz w:val="24"/>
          <w:szCs w:val="24"/>
        </w:rPr>
        <w:t>年9月1</w:t>
      </w:r>
      <w:r w:rsidR="001F759B" w:rsidRPr="00B21D93">
        <w:rPr>
          <w:rFonts w:asciiTheme="majorEastAsia" w:eastAsiaTheme="majorEastAsia" w:hAnsiTheme="majorEastAsia" w:cs="宋体"/>
          <w:color w:val="000000"/>
          <w:kern w:val="0"/>
          <w:sz w:val="24"/>
          <w:szCs w:val="24"/>
        </w:rPr>
        <w:t>7</w:t>
      </w:r>
      <w:r w:rsidRPr="00B21D93">
        <w:rPr>
          <w:rFonts w:asciiTheme="majorEastAsia" w:eastAsiaTheme="majorEastAsia" w:hAnsiTheme="majorEastAsia" w:cs="宋体" w:hint="eastAsia"/>
          <w:color w:val="000000"/>
          <w:kern w:val="0"/>
          <w:sz w:val="24"/>
          <w:szCs w:val="24"/>
        </w:rPr>
        <w:t>日</w:t>
      </w:r>
    </w:p>
    <w:p w:rsidR="00BC3789" w:rsidRPr="00B21D93" w:rsidRDefault="00BC3789">
      <w:pPr>
        <w:rPr>
          <w:rFonts w:asciiTheme="majorEastAsia" w:eastAsiaTheme="majorEastAsia" w:hAnsiTheme="majorEastAsia"/>
          <w:sz w:val="24"/>
          <w:szCs w:val="24"/>
        </w:rPr>
      </w:pPr>
    </w:p>
    <w:p w:rsidR="00BC3789" w:rsidRPr="00B21D93" w:rsidRDefault="00BC3789">
      <w:pPr>
        <w:jc w:val="right"/>
        <w:rPr>
          <w:rFonts w:asciiTheme="majorEastAsia" w:eastAsiaTheme="majorEastAsia" w:hAnsiTheme="majorEastAsia"/>
          <w:sz w:val="24"/>
          <w:szCs w:val="24"/>
        </w:rPr>
      </w:pPr>
    </w:p>
    <w:p w:rsidR="00BC3789" w:rsidRPr="00B21D93" w:rsidRDefault="00BC3789">
      <w:pPr>
        <w:widowControl/>
        <w:shd w:val="clear" w:color="auto" w:fill="FFFFFF"/>
        <w:snapToGrid w:val="0"/>
        <w:spacing w:line="440" w:lineRule="exact"/>
        <w:ind w:firstLine="480"/>
        <w:jc w:val="left"/>
        <w:rPr>
          <w:rFonts w:asciiTheme="majorEastAsia" w:eastAsiaTheme="majorEastAsia" w:hAnsiTheme="majorEastAsia" w:cs="宋体"/>
          <w:color w:val="000000"/>
          <w:kern w:val="0"/>
          <w:sz w:val="24"/>
          <w:szCs w:val="24"/>
        </w:rPr>
      </w:pPr>
    </w:p>
    <w:p w:rsidR="00BC3789" w:rsidRPr="00B21D93" w:rsidRDefault="00BC3789">
      <w:pPr>
        <w:widowControl/>
        <w:shd w:val="clear" w:color="auto" w:fill="FFFFFF"/>
        <w:snapToGrid w:val="0"/>
        <w:spacing w:line="440" w:lineRule="exact"/>
        <w:ind w:left="5508" w:hanging="5280"/>
        <w:jc w:val="left"/>
        <w:rPr>
          <w:rFonts w:asciiTheme="majorEastAsia" w:eastAsiaTheme="majorEastAsia" w:hAnsiTheme="majorEastAsia" w:cs="宋体"/>
          <w:color w:val="000000"/>
          <w:kern w:val="0"/>
          <w:sz w:val="24"/>
          <w:szCs w:val="24"/>
        </w:rPr>
      </w:pPr>
    </w:p>
    <w:p w:rsidR="00BC3789" w:rsidRPr="00B21D93" w:rsidRDefault="007841A7">
      <w:pPr>
        <w:widowControl/>
        <w:shd w:val="clear" w:color="auto" w:fill="FFFFFF"/>
        <w:snapToGrid w:val="0"/>
        <w:spacing w:line="440" w:lineRule="exact"/>
        <w:ind w:left="5508" w:right="960" w:hanging="5280"/>
        <w:jc w:val="center"/>
        <w:rPr>
          <w:rFonts w:asciiTheme="majorEastAsia" w:eastAsiaTheme="majorEastAsia" w:hAnsiTheme="majorEastAsia" w:cs="宋体"/>
          <w:color w:val="000000"/>
          <w:kern w:val="0"/>
          <w:sz w:val="24"/>
          <w:szCs w:val="24"/>
        </w:rPr>
      </w:pPr>
      <w:r w:rsidRPr="00B21D93">
        <w:rPr>
          <w:rFonts w:asciiTheme="majorEastAsia" w:eastAsiaTheme="majorEastAsia" w:hAnsiTheme="majorEastAsia" w:cs="宋体"/>
          <w:color w:val="000000"/>
          <w:kern w:val="0"/>
          <w:sz w:val="24"/>
          <w:szCs w:val="24"/>
        </w:rPr>
        <w:t xml:space="preserve">                       </w:t>
      </w:r>
    </w:p>
    <w:p w:rsidR="00BC3789" w:rsidRPr="00B21D93" w:rsidRDefault="00BC3789">
      <w:pPr>
        <w:rPr>
          <w:rFonts w:asciiTheme="majorEastAsia" w:eastAsiaTheme="majorEastAsia" w:hAnsiTheme="majorEastAsia"/>
          <w:sz w:val="24"/>
          <w:szCs w:val="24"/>
        </w:rPr>
      </w:pPr>
    </w:p>
    <w:sectPr w:rsidR="00BC3789" w:rsidRPr="00B21D93">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396" w:rsidRDefault="00227396">
      <w:r>
        <w:separator/>
      </w:r>
    </w:p>
  </w:endnote>
  <w:endnote w:type="continuationSeparator" w:id="0">
    <w:p w:rsidR="00227396" w:rsidRDefault="0022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789" w:rsidRDefault="007841A7">
    <w:pPr>
      <w:pStyle w:val="a9"/>
      <w:jc w:val="center"/>
    </w:pPr>
    <w:r>
      <w:fldChar w:fldCharType="begin"/>
    </w:r>
    <w:r>
      <w:instrText xml:space="preserve"> PAGE   \* MERGEFORMAT </w:instrText>
    </w:r>
    <w:r>
      <w:fldChar w:fldCharType="separate"/>
    </w:r>
    <w:r w:rsidR="00901422" w:rsidRPr="00901422">
      <w:rPr>
        <w:noProof/>
        <w:lang w:val="zh-CN"/>
      </w:rPr>
      <w:t>8</w:t>
    </w:r>
    <w:r>
      <w:rPr>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396" w:rsidRDefault="00227396">
      <w:r>
        <w:separator/>
      </w:r>
    </w:p>
  </w:footnote>
  <w:footnote w:type="continuationSeparator" w:id="0">
    <w:p w:rsidR="00227396" w:rsidRDefault="00227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C511E"/>
    <w:multiLevelType w:val="multilevel"/>
    <w:tmpl w:val="072C511E"/>
    <w:lvl w:ilvl="0">
      <w:start w:val="1"/>
      <w:numFmt w:val="japaneseCounting"/>
      <w:lvlText w:val="%1、"/>
      <w:lvlJc w:val="left"/>
      <w:pPr>
        <w:ind w:left="1287" w:hanging="720"/>
      </w:pPr>
      <w:rPr>
        <w:rFonts w:hint="default"/>
      </w:rPr>
    </w:lvl>
    <w:lvl w:ilvl="1">
      <w:start w:val="1"/>
      <w:numFmt w:val="lowerLetter"/>
      <w:lvlText w:val="%2)"/>
      <w:lvlJc w:val="left"/>
      <w:pPr>
        <w:ind w:left="1312" w:hanging="420"/>
      </w:pPr>
    </w:lvl>
    <w:lvl w:ilvl="2">
      <w:start w:val="1"/>
      <w:numFmt w:val="lowerRoman"/>
      <w:lvlText w:val="%3."/>
      <w:lvlJc w:val="right"/>
      <w:pPr>
        <w:ind w:left="1732" w:hanging="420"/>
      </w:pPr>
    </w:lvl>
    <w:lvl w:ilvl="3">
      <w:start w:val="1"/>
      <w:numFmt w:val="decimal"/>
      <w:lvlText w:val="%4."/>
      <w:lvlJc w:val="left"/>
      <w:pPr>
        <w:ind w:left="2152" w:hanging="420"/>
      </w:pPr>
    </w:lvl>
    <w:lvl w:ilvl="4">
      <w:start w:val="1"/>
      <w:numFmt w:val="lowerLetter"/>
      <w:lvlText w:val="%5)"/>
      <w:lvlJc w:val="left"/>
      <w:pPr>
        <w:ind w:left="2572" w:hanging="420"/>
      </w:pPr>
    </w:lvl>
    <w:lvl w:ilvl="5">
      <w:start w:val="1"/>
      <w:numFmt w:val="lowerRoman"/>
      <w:lvlText w:val="%6."/>
      <w:lvlJc w:val="right"/>
      <w:pPr>
        <w:ind w:left="2992" w:hanging="420"/>
      </w:pPr>
    </w:lvl>
    <w:lvl w:ilvl="6">
      <w:start w:val="1"/>
      <w:numFmt w:val="decimal"/>
      <w:lvlText w:val="%7."/>
      <w:lvlJc w:val="left"/>
      <w:pPr>
        <w:ind w:left="3412" w:hanging="420"/>
      </w:pPr>
    </w:lvl>
    <w:lvl w:ilvl="7">
      <w:start w:val="1"/>
      <w:numFmt w:val="lowerLetter"/>
      <w:lvlText w:val="%8)"/>
      <w:lvlJc w:val="left"/>
      <w:pPr>
        <w:ind w:left="3832" w:hanging="420"/>
      </w:pPr>
    </w:lvl>
    <w:lvl w:ilvl="8">
      <w:start w:val="1"/>
      <w:numFmt w:val="lowerRoman"/>
      <w:lvlText w:val="%9."/>
      <w:lvlJc w:val="right"/>
      <w:pPr>
        <w:ind w:left="42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1"/>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57B"/>
    <w:rsid w:val="00001D7B"/>
    <w:rsid w:val="00011B37"/>
    <w:rsid w:val="0001766B"/>
    <w:rsid w:val="00025D0C"/>
    <w:rsid w:val="00030F7D"/>
    <w:rsid w:val="00035570"/>
    <w:rsid w:val="00070DBB"/>
    <w:rsid w:val="00081818"/>
    <w:rsid w:val="000828C0"/>
    <w:rsid w:val="00095C1F"/>
    <w:rsid w:val="000A433B"/>
    <w:rsid w:val="000C2AE8"/>
    <w:rsid w:val="000D002D"/>
    <w:rsid w:val="000D1C0D"/>
    <w:rsid w:val="000E7D85"/>
    <w:rsid w:val="000F1323"/>
    <w:rsid w:val="001103BB"/>
    <w:rsid w:val="00111449"/>
    <w:rsid w:val="00111CAF"/>
    <w:rsid w:val="00114745"/>
    <w:rsid w:val="00126EE7"/>
    <w:rsid w:val="00131176"/>
    <w:rsid w:val="00131F20"/>
    <w:rsid w:val="0014336C"/>
    <w:rsid w:val="001449BB"/>
    <w:rsid w:val="00156F97"/>
    <w:rsid w:val="00161046"/>
    <w:rsid w:val="001637F3"/>
    <w:rsid w:val="00174DA8"/>
    <w:rsid w:val="00177B43"/>
    <w:rsid w:val="00177D0B"/>
    <w:rsid w:val="00177E25"/>
    <w:rsid w:val="001848BB"/>
    <w:rsid w:val="001A3A8F"/>
    <w:rsid w:val="001B0873"/>
    <w:rsid w:val="001D2FB5"/>
    <w:rsid w:val="001D5D55"/>
    <w:rsid w:val="001E7A60"/>
    <w:rsid w:val="001F07FE"/>
    <w:rsid w:val="001F1D12"/>
    <w:rsid w:val="001F759B"/>
    <w:rsid w:val="00207065"/>
    <w:rsid w:val="002109FC"/>
    <w:rsid w:val="00211252"/>
    <w:rsid w:val="002165B4"/>
    <w:rsid w:val="00221FD4"/>
    <w:rsid w:val="002222A8"/>
    <w:rsid w:val="0022248B"/>
    <w:rsid w:val="00227396"/>
    <w:rsid w:val="00231E81"/>
    <w:rsid w:val="00241046"/>
    <w:rsid w:val="00241B5F"/>
    <w:rsid w:val="0024691A"/>
    <w:rsid w:val="0025453C"/>
    <w:rsid w:val="00270FE2"/>
    <w:rsid w:val="00272D6C"/>
    <w:rsid w:val="00275D30"/>
    <w:rsid w:val="002841EF"/>
    <w:rsid w:val="00286914"/>
    <w:rsid w:val="00292D51"/>
    <w:rsid w:val="002963A3"/>
    <w:rsid w:val="002A6C37"/>
    <w:rsid w:val="002A7105"/>
    <w:rsid w:val="002B4D28"/>
    <w:rsid w:val="002C146C"/>
    <w:rsid w:val="002C19EB"/>
    <w:rsid w:val="002C3998"/>
    <w:rsid w:val="002C60BB"/>
    <w:rsid w:val="002D0CDD"/>
    <w:rsid w:val="002E2B94"/>
    <w:rsid w:val="002F5C03"/>
    <w:rsid w:val="00300BDA"/>
    <w:rsid w:val="003017FB"/>
    <w:rsid w:val="003118C4"/>
    <w:rsid w:val="003241E4"/>
    <w:rsid w:val="003312A6"/>
    <w:rsid w:val="003335AC"/>
    <w:rsid w:val="00337118"/>
    <w:rsid w:val="00341B35"/>
    <w:rsid w:val="003476B9"/>
    <w:rsid w:val="00347F2D"/>
    <w:rsid w:val="00355863"/>
    <w:rsid w:val="003564C6"/>
    <w:rsid w:val="00364D86"/>
    <w:rsid w:val="00367177"/>
    <w:rsid w:val="00382F4F"/>
    <w:rsid w:val="003868A5"/>
    <w:rsid w:val="00393F6A"/>
    <w:rsid w:val="003A1583"/>
    <w:rsid w:val="003B4BCF"/>
    <w:rsid w:val="003B6EE3"/>
    <w:rsid w:val="003B7CFF"/>
    <w:rsid w:val="003C121C"/>
    <w:rsid w:val="003C2D21"/>
    <w:rsid w:val="003C499F"/>
    <w:rsid w:val="003D14AC"/>
    <w:rsid w:val="003D6FEC"/>
    <w:rsid w:val="003F0B0F"/>
    <w:rsid w:val="003F15F0"/>
    <w:rsid w:val="003F3F2E"/>
    <w:rsid w:val="0042397D"/>
    <w:rsid w:val="00432589"/>
    <w:rsid w:val="0043287F"/>
    <w:rsid w:val="0043669F"/>
    <w:rsid w:val="00442814"/>
    <w:rsid w:val="00443A97"/>
    <w:rsid w:val="00443C77"/>
    <w:rsid w:val="00446B2B"/>
    <w:rsid w:val="00446BA7"/>
    <w:rsid w:val="004547B7"/>
    <w:rsid w:val="004609B1"/>
    <w:rsid w:val="00464661"/>
    <w:rsid w:val="00474720"/>
    <w:rsid w:val="004810CF"/>
    <w:rsid w:val="00485981"/>
    <w:rsid w:val="004906F3"/>
    <w:rsid w:val="004A3DC9"/>
    <w:rsid w:val="004D44F2"/>
    <w:rsid w:val="004E395B"/>
    <w:rsid w:val="004F1227"/>
    <w:rsid w:val="00505C84"/>
    <w:rsid w:val="00506B4D"/>
    <w:rsid w:val="00510564"/>
    <w:rsid w:val="005112FD"/>
    <w:rsid w:val="00516A4E"/>
    <w:rsid w:val="005205F2"/>
    <w:rsid w:val="005250BD"/>
    <w:rsid w:val="005359DA"/>
    <w:rsid w:val="00551971"/>
    <w:rsid w:val="005521E3"/>
    <w:rsid w:val="00561C28"/>
    <w:rsid w:val="00561CF5"/>
    <w:rsid w:val="00565009"/>
    <w:rsid w:val="00574545"/>
    <w:rsid w:val="00576610"/>
    <w:rsid w:val="0058122B"/>
    <w:rsid w:val="00585425"/>
    <w:rsid w:val="0059503F"/>
    <w:rsid w:val="005C44F6"/>
    <w:rsid w:val="005C7495"/>
    <w:rsid w:val="005C78D6"/>
    <w:rsid w:val="005D7A41"/>
    <w:rsid w:val="005E79EA"/>
    <w:rsid w:val="005F49D7"/>
    <w:rsid w:val="005F6724"/>
    <w:rsid w:val="005F7957"/>
    <w:rsid w:val="00611886"/>
    <w:rsid w:val="0061457B"/>
    <w:rsid w:val="006229EA"/>
    <w:rsid w:val="00624B47"/>
    <w:rsid w:val="006255C9"/>
    <w:rsid w:val="00627972"/>
    <w:rsid w:val="0064030A"/>
    <w:rsid w:val="00645C93"/>
    <w:rsid w:val="006701ED"/>
    <w:rsid w:val="0068107F"/>
    <w:rsid w:val="00694695"/>
    <w:rsid w:val="006A113C"/>
    <w:rsid w:val="006A2773"/>
    <w:rsid w:val="006B5DC4"/>
    <w:rsid w:val="006F1E34"/>
    <w:rsid w:val="006F2998"/>
    <w:rsid w:val="006F3E92"/>
    <w:rsid w:val="006F626F"/>
    <w:rsid w:val="00700F1C"/>
    <w:rsid w:val="00702534"/>
    <w:rsid w:val="007143D1"/>
    <w:rsid w:val="00717B96"/>
    <w:rsid w:val="007241C0"/>
    <w:rsid w:val="00731B41"/>
    <w:rsid w:val="00741EAE"/>
    <w:rsid w:val="00754A51"/>
    <w:rsid w:val="00771DEB"/>
    <w:rsid w:val="007841A7"/>
    <w:rsid w:val="00785991"/>
    <w:rsid w:val="00787D5B"/>
    <w:rsid w:val="007926EA"/>
    <w:rsid w:val="007A53B4"/>
    <w:rsid w:val="007B2098"/>
    <w:rsid w:val="007B5083"/>
    <w:rsid w:val="007C0535"/>
    <w:rsid w:val="007C4710"/>
    <w:rsid w:val="007D6F93"/>
    <w:rsid w:val="007E57F5"/>
    <w:rsid w:val="0080788D"/>
    <w:rsid w:val="00821D2A"/>
    <w:rsid w:val="0082300F"/>
    <w:rsid w:val="00832DE1"/>
    <w:rsid w:val="008459E4"/>
    <w:rsid w:val="00846968"/>
    <w:rsid w:val="00847F39"/>
    <w:rsid w:val="0085577D"/>
    <w:rsid w:val="00862B49"/>
    <w:rsid w:val="00865760"/>
    <w:rsid w:val="00875079"/>
    <w:rsid w:val="0088712E"/>
    <w:rsid w:val="00893BD4"/>
    <w:rsid w:val="008A14FA"/>
    <w:rsid w:val="008C1BA4"/>
    <w:rsid w:val="008D1FD5"/>
    <w:rsid w:val="008D5E80"/>
    <w:rsid w:val="008D6497"/>
    <w:rsid w:val="008D6ECF"/>
    <w:rsid w:val="008D7DA2"/>
    <w:rsid w:val="008E5241"/>
    <w:rsid w:val="008F3FB0"/>
    <w:rsid w:val="008F59CA"/>
    <w:rsid w:val="00901422"/>
    <w:rsid w:val="00901591"/>
    <w:rsid w:val="00901CA6"/>
    <w:rsid w:val="00903E77"/>
    <w:rsid w:val="009232F1"/>
    <w:rsid w:val="00925B7A"/>
    <w:rsid w:val="00933F10"/>
    <w:rsid w:val="00936303"/>
    <w:rsid w:val="00946D02"/>
    <w:rsid w:val="00950896"/>
    <w:rsid w:val="00950BA5"/>
    <w:rsid w:val="00965872"/>
    <w:rsid w:val="00966F95"/>
    <w:rsid w:val="009674BB"/>
    <w:rsid w:val="00981B8D"/>
    <w:rsid w:val="00982C50"/>
    <w:rsid w:val="009905CA"/>
    <w:rsid w:val="0099110B"/>
    <w:rsid w:val="00996C5C"/>
    <w:rsid w:val="009A137F"/>
    <w:rsid w:val="009B199A"/>
    <w:rsid w:val="009B5D12"/>
    <w:rsid w:val="009D112B"/>
    <w:rsid w:val="009D47B9"/>
    <w:rsid w:val="009D5892"/>
    <w:rsid w:val="009D6D5D"/>
    <w:rsid w:val="009F774D"/>
    <w:rsid w:val="00A03003"/>
    <w:rsid w:val="00A032B8"/>
    <w:rsid w:val="00A152CF"/>
    <w:rsid w:val="00A204BD"/>
    <w:rsid w:val="00A236DA"/>
    <w:rsid w:val="00A311AC"/>
    <w:rsid w:val="00A3282E"/>
    <w:rsid w:val="00A35660"/>
    <w:rsid w:val="00A40303"/>
    <w:rsid w:val="00A4402D"/>
    <w:rsid w:val="00A575B0"/>
    <w:rsid w:val="00A66058"/>
    <w:rsid w:val="00A7083E"/>
    <w:rsid w:val="00A71141"/>
    <w:rsid w:val="00A848D9"/>
    <w:rsid w:val="00A87B4E"/>
    <w:rsid w:val="00A92A4F"/>
    <w:rsid w:val="00A96426"/>
    <w:rsid w:val="00A96BE1"/>
    <w:rsid w:val="00A97767"/>
    <w:rsid w:val="00AA3E39"/>
    <w:rsid w:val="00AA6040"/>
    <w:rsid w:val="00AD1843"/>
    <w:rsid w:val="00AF06A2"/>
    <w:rsid w:val="00AF1422"/>
    <w:rsid w:val="00AF143F"/>
    <w:rsid w:val="00AF1A0C"/>
    <w:rsid w:val="00AF208A"/>
    <w:rsid w:val="00AF44E0"/>
    <w:rsid w:val="00AF5E8E"/>
    <w:rsid w:val="00AF71CF"/>
    <w:rsid w:val="00AF7D21"/>
    <w:rsid w:val="00B04BAB"/>
    <w:rsid w:val="00B10570"/>
    <w:rsid w:val="00B126C6"/>
    <w:rsid w:val="00B174E7"/>
    <w:rsid w:val="00B21D93"/>
    <w:rsid w:val="00B21E8D"/>
    <w:rsid w:val="00B242BB"/>
    <w:rsid w:val="00B44447"/>
    <w:rsid w:val="00B449DE"/>
    <w:rsid w:val="00B476DB"/>
    <w:rsid w:val="00B9380A"/>
    <w:rsid w:val="00B93EB0"/>
    <w:rsid w:val="00B945C7"/>
    <w:rsid w:val="00B9556C"/>
    <w:rsid w:val="00B974FC"/>
    <w:rsid w:val="00BA23C1"/>
    <w:rsid w:val="00BA559B"/>
    <w:rsid w:val="00BC3789"/>
    <w:rsid w:val="00BC48E2"/>
    <w:rsid w:val="00BD146C"/>
    <w:rsid w:val="00BD405B"/>
    <w:rsid w:val="00BD6833"/>
    <w:rsid w:val="00BF2B27"/>
    <w:rsid w:val="00BF353D"/>
    <w:rsid w:val="00BF3FEC"/>
    <w:rsid w:val="00BF750C"/>
    <w:rsid w:val="00C061DF"/>
    <w:rsid w:val="00C069D3"/>
    <w:rsid w:val="00C07223"/>
    <w:rsid w:val="00C1688A"/>
    <w:rsid w:val="00C253B2"/>
    <w:rsid w:val="00C309A4"/>
    <w:rsid w:val="00C32796"/>
    <w:rsid w:val="00C565B6"/>
    <w:rsid w:val="00C6655D"/>
    <w:rsid w:val="00C70709"/>
    <w:rsid w:val="00C719AD"/>
    <w:rsid w:val="00C902F2"/>
    <w:rsid w:val="00CA0ACD"/>
    <w:rsid w:val="00CA540E"/>
    <w:rsid w:val="00CB3120"/>
    <w:rsid w:val="00CD2B2B"/>
    <w:rsid w:val="00CF6F50"/>
    <w:rsid w:val="00D01D06"/>
    <w:rsid w:val="00D04575"/>
    <w:rsid w:val="00D121D0"/>
    <w:rsid w:val="00D2497F"/>
    <w:rsid w:val="00D30DCF"/>
    <w:rsid w:val="00D3390E"/>
    <w:rsid w:val="00D34D6A"/>
    <w:rsid w:val="00D4323F"/>
    <w:rsid w:val="00D506A6"/>
    <w:rsid w:val="00D544C8"/>
    <w:rsid w:val="00D550BB"/>
    <w:rsid w:val="00D5789A"/>
    <w:rsid w:val="00D57F74"/>
    <w:rsid w:val="00D66EA2"/>
    <w:rsid w:val="00D67FBB"/>
    <w:rsid w:val="00D7669D"/>
    <w:rsid w:val="00D84051"/>
    <w:rsid w:val="00D8474C"/>
    <w:rsid w:val="00D86082"/>
    <w:rsid w:val="00D911DA"/>
    <w:rsid w:val="00DB6594"/>
    <w:rsid w:val="00DC0B2F"/>
    <w:rsid w:val="00DC2766"/>
    <w:rsid w:val="00DC53F9"/>
    <w:rsid w:val="00DD07B1"/>
    <w:rsid w:val="00DD3AF7"/>
    <w:rsid w:val="00DE15D9"/>
    <w:rsid w:val="00DE37C4"/>
    <w:rsid w:val="00DE53C5"/>
    <w:rsid w:val="00DE6DE2"/>
    <w:rsid w:val="00DF3B52"/>
    <w:rsid w:val="00DF4798"/>
    <w:rsid w:val="00E138DA"/>
    <w:rsid w:val="00E26371"/>
    <w:rsid w:val="00E33524"/>
    <w:rsid w:val="00E34D84"/>
    <w:rsid w:val="00E42D81"/>
    <w:rsid w:val="00E42D99"/>
    <w:rsid w:val="00E439BD"/>
    <w:rsid w:val="00E53199"/>
    <w:rsid w:val="00E663B6"/>
    <w:rsid w:val="00E73D3D"/>
    <w:rsid w:val="00E804F6"/>
    <w:rsid w:val="00EA3F6A"/>
    <w:rsid w:val="00EA69CF"/>
    <w:rsid w:val="00EA751C"/>
    <w:rsid w:val="00EB0B91"/>
    <w:rsid w:val="00EB3C1B"/>
    <w:rsid w:val="00EB4493"/>
    <w:rsid w:val="00EC2AA4"/>
    <w:rsid w:val="00EE0D0E"/>
    <w:rsid w:val="00EE1468"/>
    <w:rsid w:val="00F06D0F"/>
    <w:rsid w:val="00F06DBF"/>
    <w:rsid w:val="00F15013"/>
    <w:rsid w:val="00F16D3B"/>
    <w:rsid w:val="00F21ECC"/>
    <w:rsid w:val="00F37F8C"/>
    <w:rsid w:val="00F40A40"/>
    <w:rsid w:val="00F50658"/>
    <w:rsid w:val="00F506E8"/>
    <w:rsid w:val="00F55336"/>
    <w:rsid w:val="00F619FA"/>
    <w:rsid w:val="00F77506"/>
    <w:rsid w:val="00F81F37"/>
    <w:rsid w:val="00F92F82"/>
    <w:rsid w:val="00FC16A1"/>
    <w:rsid w:val="00FC6948"/>
    <w:rsid w:val="00FD1200"/>
    <w:rsid w:val="00FE247F"/>
    <w:rsid w:val="00FE6CC9"/>
    <w:rsid w:val="00FE72C7"/>
    <w:rsid w:val="00FF19AA"/>
    <w:rsid w:val="00FF5F09"/>
    <w:rsid w:val="162C7133"/>
    <w:rsid w:val="1B49056D"/>
    <w:rsid w:val="1DC02A22"/>
    <w:rsid w:val="36457588"/>
    <w:rsid w:val="4BEB0AAE"/>
    <w:rsid w:val="6A1B4F1E"/>
    <w:rsid w:val="79FB4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7414435-476A-4D5B-8AEC-4573EF59A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unhideWhenUsed="1" w:qFormat="1"/>
    <w:lsdException w:name="header" w:semiHidden="1"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a7">
    <w:name w:val="Balloon Text"/>
    <w:basedOn w:val="a"/>
    <w:link w:val="a8"/>
    <w:uiPriority w:val="99"/>
    <w:semiHidden/>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semiHidden/>
    <w:qFormat/>
    <w:pPr>
      <w:pBdr>
        <w:bottom w:val="single" w:sz="6" w:space="1" w:color="auto"/>
      </w:pBdr>
      <w:tabs>
        <w:tab w:val="center" w:pos="4153"/>
        <w:tab w:val="right" w:pos="8306"/>
      </w:tabs>
      <w:snapToGrid w:val="0"/>
      <w:jc w:val="center"/>
    </w:pPr>
    <w:rPr>
      <w:sz w:val="18"/>
      <w:szCs w:val="18"/>
    </w:rPr>
  </w:style>
  <w:style w:type="character" w:styleId="ad">
    <w:name w:val="Hyperlink"/>
    <w:basedOn w:val="a0"/>
    <w:uiPriority w:val="99"/>
    <w:semiHidden/>
    <w:qFormat/>
    <w:rPr>
      <w:rFonts w:cs="Times New Roman"/>
      <w:color w:val="333333"/>
      <w:u w:val="none"/>
    </w:rPr>
  </w:style>
  <w:style w:type="character" w:styleId="ae">
    <w:name w:val="annotation reference"/>
    <w:basedOn w:val="a0"/>
    <w:uiPriority w:val="99"/>
    <w:unhideWhenUsed/>
    <w:qFormat/>
    <w:rPr>
      <w:sz w:val="21"/>
      <w:szCs w:val="21"/>
    </w:rPr>
  </w:style>
  <w:style w:type="character" w:customStyle="1" w:styleId="linktitle">
    <w:name w:val="link_title"/>
    <w:basedOn w:val="a0"/>
    <w:uiPriority w:val="99"/>
    <w:qFormat/>
    <w:rPr>
      <w:rFonts w:cs="Times New Roman"/>
    </w:rPr>
  </w:style>
  <w:style w:type="character" w:customStyle="1" w:styleId="link">
    <w:name w:val="link"/>
    <w:basedOn w:val="a0"/>
    <w:uiPriority w:val="99"/>
    <w:rPr>
      <w:rFonts w:cs="Times New Roman"/>
    </w:rPr>
  </w:style>
  <w:style w:type="character" w:customStyle="1" w:styleId="a8">
    <w:name w:val="批注框文本 字符"/>
    <w:basedOn w:val="a0"/>
    <w:link w:val="a7"/>
    <w:uiPriority w:val="99"/>
    <w:semiHidden/>
    <w:qFormat/>
    <w:locked/>
    <w:rPr>
      <w:rFonts w:cs="Times New Roman"/>
      <w:sz w:val="18"/>
      <w:szCs w:val="18"/>
    </w:rPr>
  </w:style>
  <w:style w:type="character" w:customStyle="1" w:styleId="ac">
    <w:name w:val="页眉 字符"/>
    <w:basedOn w:val="a0"/>
    <w:link w:val="ab"/>
    <w:uiPriority w:val="99"/>
    <w:semiHidden/>
    <w:qFormat/>
    <w:locked/>
    <w:rPr>
      <w:rFonts w:cs="Times New Roman"/>
      <w:sz w:val="18"/>
      <w:szCs w:val="18"/>
    </w:rPr>
  </w:style>
  <w:style w:type="character" w:customStyle="1" w:styleId="aa">
    <w:name w:val="页脚 字符"/>
    <w:basedOn w:val="a0"/>
    <w:link w:val="a9"/>
    <w:uiPriority w:val="99"/>
    <w:qFormat/>
    <w:locked/>
    <w:rPr>
      <w:rFonts w:cs="Times New Roman"/>
      <w:sz w:val="18"/>
      <w:szCs w:val="18"/>
    </w:rPr>
  </w:style>
  <w:style w:type="paragraph" w:customStyle="1" w:styleId="1">
    <w:name w:val="列出段落1"/>
    <w:basedOn w:val="a"/>
    <w:uiPriority w:val="99"/>
    <w:qFormat/>
    <w:pPr>
      <w:ind w:firstLineChars="200" w:firstLine="420"/>
    </w:pPr>
  </w:style>
  <w:style w:type="character" w:customStyle="1" w:styleId="a6">
    <w:name w:val="批注文字 字符"/>
    <w:basedOn w:val="a0"/>
    <w:link w:val="a4"/>
    <w:uiPriority w:val="99"/>
    <w:semiHidden/>
    <w:rPr>
      <w:kern w:val="2"/>
      <w:sz w:val="21"/>
      <w:szCs w:val="22"/>
    </w:rPr>
  </w:style>
  <w:style w:type="character" w:customStyle="1" w:styleId="a5">
    <w:name w:val="批注主题 字符"/>
    <w:basedOn w:val="a6"/>
    <w:link w:val="a3"/>
    <w:uiPriority w:val="99"/>
    <w:semiHidden/>
    <w:qFormat/>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A30AC1-96A6-4B96-97D7-508A3B5B5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1247</Words>
  <Characters>7112</Characters>
  <Application>Microsoft Office Word</Application>
  <DocSecurity>0</DocSecurity>
  <Lines>59</Lines>
  <Paragraphs>16</Paragraphs>
  <ScaleCrop>false</ScaleCrop>
  <Company>China</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PC</dc:creator>
  <cp:lastModifiedBy>AutoBVT</cp:lastModifiedBy>
  <cp:revision>8</cp:revision>
  <cp:lastPrinted>2017-09-14T07:57:00Z</cp:lastPrinted>
  <dcterms:created xsi:type="dcterms:W3CDTF">2018-09-26T08:00:00Z</dcterms:created>
  <dcterms:modified xsi:type="dcterms:W3CDTF">2018-09-27T06:48:00Z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