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30"/>
        <w:ind w:left="0" w:leftChars="0" w:firstLine="0" w:firstLineChars="0"/>
      </w:pPr>
      <w:r>
        <w:rPr>
          <w:spacing w:val="-28"/>
        </w:rPr>
        <w:t xml:space="preserve">附件 </w:t>
      </w:r>
      <w:r>
        <w:t>1：</w:t>
      </w:r>
    </w:p>
    <w:p>
      <w:pPr>
        <w:pStyle w:val="2"/>
        <w:spacing w:before="385"/>
        <w:ind w:left="437"/>
      </w:pPr>
      <w:r>
        <w:br w:type="column"/>
      </w:r>
      <w:r>
        <w:t>2018 年征兵工作方案细则</w:t>
      </w:r>
    </w:p>
    <w:p>
      <w:pPr>
        <w:spacing w:after="0"/>
        <w:sectPr>
          <w:footerReference r:id="rId3" w:type="default"/>
          <w:pgSz w:w="11910" w:h="16840"/>
          <w:pgMar w:top="1520" w:right="1340" w:bottom="1400" w:left="1360" w:header="0" w:footer="1204" w:gutter="0"/>
          <w:cols w:equalWidth="0" w:num="2">
            <w:col w:w="1640" w:space="40"/>
            <w:col w:w="7530"/>
          </w:cols>
        </w:sectPr>
      </w:pPr>
    </w:p>
    <w:p>
      <w:pPr>
        <w:pStyle w:val="3"/>
        <w:spacing w:before="14"/>
        <w:ind w:left="0"/>
        <w:rPr>
          <w:rFonts w:ascii="方正小标宋简体"/>
          <w:sz w:val="27"/>
        </w:rPr>
      </w:pPr>
    </w:p>
    <w:p>
      <w:pPr>
        <w:pStyle w:val="3"/>
        <w:spacing w:before="55"/>
        <w:ind w:left="1080"/>
      </w:pPr>
      <w:r>
        <w:rPr>
          <w:w w:val="95"/>
        </w:rPr>
        <w:t>一、征兵对象</w:t>
      </w:r>
    </w:p>
    <w:p>
      <w:pPr>
        <w:pStyle w:val="3"/>
        <w:spacing w:before="149" w:line="328" w:lineRule="auto"/>
        <w:ind w:left="1080" w:right="3002"/>
      </w:pPr>
      <w:r>
        <w:t>全体在校生(在职、委培、定向除外) 二、应征条件</w:t>
      </w:r>
    </w:p>
    <w:p>
      <w:pPr>
        <w:pStyle w:val="3"/>
        <w:spacing w:line="407" w:lineRule="exact"/>
        <w:ind w:left="1080"/>
      </w:pPr>
      <w:r>
        <w:t>（一）政治条件</w:t>
      </w:r>
    </w:p>
    <w:p>
      <w:pPr>
        <w:pStyle w:val="3"/>
        <w:spacing w:before="149" w:line="328" w:lineRule="auto"/>
        <w:ind w:left="439" w:right="446" w:firstLine="640"/>
        <w:jc w:val="both"/>
      </w:pPr>
      <w:r>
        <w:t>征集的青年应当热爱中国共产党，热爱社会主义祖国， 热爱人民军队，遵纪守法，品德优良，决心为抵抗侵略、保卫祖国、保卫人民的和平劳动而英勇奋斗。具体条件要符合</w:t>
      </w:r>
    </w:p>
    <w:p>
      <w:pPr>
        <w:pStyle w:val="3"/>
        <w:spacing w:line="405" w:lineRule="exact"/>
        <w:ind w:left="439"/>
      </w:pPr>
      <w:r>
        <w:t>2014 年颁布的《征兵政治考核工作规定》和有关规定。</w:t>
      </w:r>
    </w:p>
    <w:p>
      <w:pPr>
        <w:pStyle w:val="3"/>
        <w:spacing w:before="152"/>
        <w:ind w:left="1080"/>
      </w:pPr>
      <w:r>
        <w:t>（二）身体条件</w:t>
      </w:r>
    </w:p>
    <w:p>
      <w:pPr>
        <w:pStyle w:val="3"/>
        <w:spacing w:before="149"/>
        <w:ind w:left="1080"/>
      </w:pPr>
      <w:r>
        <w:t>1.身高：男性 160cm 以上，女性 158cm 以上。</w:t>
      </w:r>
    </w:p>
    <w:p>
      <w:pPr>
        <w:pStyle w:val="3"/>
        <w:spacing w:before="149" w:line="328" w:lineRule="auto"/>
        <w:ind w:left="439" w:right="414" w:firstLine="640"/>
      </w:pPr>
      <w:r>
        <w:t>2.体重:标准体重=(身高一 110)kg。男性不超过标准体重的 30%，不低于标准体重的 15%；女性不超过标准体重的</w:t>
      </w:r>
    </w:p>
    <w:p>
      <w:pPr>
        <w:pStyle w:val="3"/>
        <w:spacing w:line="407" w:lineRule="exact"/>
      </w:pPr>
      <w:r>
        <w:t>20%，不低于标准体重的 15%。</w:t>
      </w:r>
    </w:p>
    <w:p>
      <w:pPr>
        <w:pStyle w:val="3"/>
        <w:spacing w:before="149"/>
        <w:ind w:left="1081"/>
      </w:pPr>
      <w:r>
        <w:t>3.视力:右眼裸眼视力不低于 4.6，左眼裸眼视力不低于</w:t>
      </w:r>
    </w:p>
    <w:p>
      <w:pPr>
        <w:pStyle w:val="3"/>
        <w:spacing w:before="152" w:line="326" w:lineRule="auto"/>
        <w:ind w:right="449"/>
      </w:pPr>
      <w:r>
        <w:t>4.5。屈光不正、准分子激光手术后半年以上，无并发症， 视力达到相应标准的，合格。</w:t>
      </w:r>
    </w:p>
    <w:p>
      <w:pPr>
        <w:pStyle w:val="3"/>
        <w:spacing w:before="3" w:line="328" w:lineRule="auto"/>
        <w:ind w:right="413" w:firstLine="640"/>
      </w:pPr>
      <w:r>
        <w:t>4.具体身体条件要符合 2015 年颁发的《应征公民体格检查标准》和《应征公民体格检查办法》及有关规定。</w:t>
      </w:r>
    </w:p>
    <w:p>
      <w:pPr>
        <w:pStyle w:val="3"/>
        <w:spacing w:line="407" w:lineRule="exact"/>
        <w:ind w:left="1081"/>
      </w:pPr>
      <w:r>
        <w:t>（三）文化条件</w:t>
      </w:r>
    </w:p>
    <w:p>
      <w:pPr>
        <w:pStyle w:val="3"/>
        <w:spacing w:before="149" w:line="328" w:lineRule="auto"/>
        <w:ind w:right="413" w:firstLine="640"/>
      </w:pPr>
      <w:r>
        <w:t>北京市征集对象以大学生为主体，优先批准学历高的青年和应届毕业生入伍。</w:t>
      </w:r>
    </w:p>
    <w:p>
      <w:pPr>
        <w:spacing w:after="0" w:line="328" w:lineRule="auto"/>
        <w:sectPr>
          <w:type w:val="continuous"/>
          <w:pgSz w:w="11910" w:h="16840"/>
          <w:pgMar w:top="1580" w:right="1340" w:bottom="1400" w:left="1360" w:header="720" w:footer="720" w:gutter="0"/>
        </w:sectPr>
      </w:pPr>
    </w:p>
    <w:p>
      <w:pPr>
        <w:pStyle w:val="3"/>
        <w:spacing w:before="30"/>
        <w:ind w:left="1080"/>
      </w:pPr>
      <w:r>
        <w:t>征集的男青年为高中（高职、中专、技校）以上文化程</w:t>
      </w:r>
    </w:p>
    <w:p>
      <w:pPr>
        <w:pStyle w:val="3"/>
        <w:spacing w:before="149"/>
        <w:ind w:left="439"/>
      </w:pPr>
      <w:r>
        <w:t>度。</w:t>
      </w:r>
    </w:p>
    <w:p>
      <w:pPr>
        <w:pStyle w:val="3"/>
        <w:spacing w:before="152"/>
        <w:ind w:left="1080"/>
      </w:pPr>
      <w:r>
        <w:t>征集的女青年为普通高中应届毕业生和普通高等学校</w:t>
      </w:r>
    </w:p>
    <w:p>
      <w:pPr>
        <w:pStyle w:val="3"/>
        <w:spacing w:before="149"/>
        <w:ind w:left="439"/>
      </w:pPr>
      <w:r>
        <w:t>全日制应届毕业生及在校生。</w:t>
      </w:r>
    </w:p>
    <w:p>
      <w:pPr>
        <w:pStyle w:val="3"/>
        <w:spacing w:before="149"/>
        <w:ind w:left="1080"/>
      </w:pPr>
      <w:r>
        <w:t>（四）年龄要求</w:t>
      </w:r>
    </w:p>
    <w:p>
      <w:pPr>
        <w:pStyle w:val="3"/>
        <w:spacing w:before="152"/>
        <w:ind w:left="1080"/>
      </w:pPr>
      <w:r>
        <w:t>报名学生应年满 17 周岁。其中，男生不超过 22 周岁，</w:t>
      </w:r>
    </w:p>
    <w:p>
      <w:pPr>
        <w:pStyle w:val="3"/>
        <w:spacing w:before="149"/>
      </w:pPr>
      <w:r>
        <w:t>在读研究生和应届毕业生放宽至 24 周岁；女生不超过 22 周</w:t>
      </w:r>
    </w:p>
    <w:p>
      <w:pPr>
        <w:pStyle w:val="3"/>
        <w:spacing w:before="149" w:line="328" w:lineRule="auto"/>
        <w:ind w:left="1082" w:right="761" w:hanging="642"/>
      </w:pPr>
      <w:r>
        <w:rPr>
          <w:spacing w:val="-81"/>
        </w:rPr>
        <w:t>岁。</w:t>
      </w:r>
      <w:r>
        <w:t>（</w:t>
      </w:r>
      <w:r>
        <w:rPr>
          <w:spacing w:val="-12"/>
        </w:rPr>
        <w:t xml:space="preserve">以上年龄均以 </w:t>
      </w:r>
      <w:r>
        <w:t>2018</w:t>
      </w:r>
      <w:r>
        <w:rPr>
          <w:spacing w:val="-55"/>
        </w:rPr>
        <w:t xml:space="preserve"> 年 </w:t>
      </w:r>
      <w:r>
        <w:t>12</w:t>
      </w:r>
      <w:r>
        <w:rPr>
          <w:spacing w:val="-55"/>
        </w:rPr>
        <w:t xml:space="preserve"> 月 </w:t>
      </w:r>
      <w:r>
        <w:t>31</w:t>
      </w:r>
      <w:r>
        <w:rPr>
          <w:spacing w:val="-11"/>
        </w:rPr>
        <w:t xml:space="preserve"> 日为截止时间计算</w:t>
      </w:r>
      <w:r>
        <w:t>） 三、优抚政策</w:t>
      </w:r>
    </w:p>
    <w:p>
      <w:pPr>
        <w:pStyle w:val="3"/>
        <w:spacing w:line="326" w:lineRule="auto"/>
        <w:ind w:left="441" w:right="298" w:firstLine="640"/>
      </w:pPr>
      <w:r>
        <w:rPr>
          <w:spacing w:val="-4"/>
        </w:rPr>
        <w:t>国家、北京市及学校出台各方面政策保障参军学生“政</w:t>
      </w:r>
      <w:r>
        <w:rPr>
          <w:spacing w:val="-27"/>
          <w:w w:val="95"/>
        </w:rPr>
        <w:t>治上有进步，经济上有优待，工作上有出路，发展上有前途”。</w:t>
      </w:r>
    </w:p>
    <w:p>
      <w:pPr>
        <w:pStyle w:val="3"/>
        <w:spacing w:before="3"/>
        <w:ind w:left="1082"/>
      </w:pPr>
      <w:r>
        <w:t>（一）服役方面</w:t>
      </w:r>
    </w:p>
    <w:p>
      <w:pPr>
        <w:pStyle w:val="3"/>
        <w:spacing w:before="149" w:line="326" w:lineRule="auto"/>
        <w:ind w:left="441" w:right="444" w:firstLine="640"/>
      </w:pPr>
      <w:r>
        <w:t>1.大学生参军入伍享受优先报名应征、优先体检政审、优先审批定兵、优先安排使用的政策。</w:t>
      </w:r>
    </w:p>
    <w:p>
      <w:pPr>
        <w:pStyle w:val="3"/>
        <w:spacing w:before="6" w:line="326" w:lineRule="auto"/>
        <w:ind w:left="441" w:right="458" w:firstLine="640"/>
      </w:pPr>
      <w:r>
        <w:rPr>
          <w:w w:val="95"/>
        </w:rPr>
        <w:t>2.</w:t>
      </w:r>
      <w:r>
        <w:rPr>
          <w:spacing w:val="-2"/>
          <w:w w:val="95"/>
        </w:rPr>
        <w:t xml:space="preserve">入伍期间表现优异的，优先改选士官，本科毕业生可 </w:t>
      </w:r>
      <w:r>
        <w:rPr>
          <w:spacing w:val="-2"/>
        </w:rPr>
        <w:t>优先提拔为军官。</w:t>
      </w:r>
    </w:p>
    <w:p>
      <w:pPr>
        <w:pStyle w:val="3"/>
        <w:spacing w:before="3"/>
        <w:ind w:left="1082"/>
      </w:pPr>
      <w:r>
        <w:t>（二）经济方面</w:t>
      </w:r>
    </w:p>
    <w:p>
      <w:pPr>
        <w:pStyle w:val="3"/>
        <w:spacing w:before="152" w:line="328" w:lineRule="auto"/>
        <w:ind w:left="441" w:right="458" w:firstLine="640"/>
        <w:jc w:val="both"/>
      </w:pPr>
      <w:r>
        <w:rPr>
          <w:spacing w:val="-3"/>
        </w:rPr>
        <w:t>根据国家、北京市、海淀区和我校政策，服两年兵役可</w:t>
      </w:r>
      <w:r>
        <w:rPr>
          <w:spacing w:val="-5"/>
        </w:rPr>
        <w:t>获得义务兵优待金、补偿学费和代偿国家助学贷款、自主就</w:t>
      </w:r>
      <w:r>
        <w:rPr>
          <w:spacing w:val="-6"/>
        </w:rPr>
        <w:t xml:space="preserve">业经济补助、部队津贴和退役金、国防奖学金等 </w:t>
      </w:r>
      <w:r>
        <w:t>26.6</w:t>
      </w:r>
      <w:r>
        <w:rPr>
          <w:spacing w:val="-4"/>
        </w:rPr>
        <w:t xml:space="preserve"> 万元以上。</w:t>
      </w:r>
    </w:p>
    <w:p>
      <w:pPr>
        <w:pStyle w:val="3"/>
        <w:spacing w:line="402" w:lineRule="exact"/>
        <w:ind w:left="1082"/>
      </w:pPr>
      <w:r>
        <w:t>（三）学业方面</w:t>
      </w:r>
    </w:p>
    <w:p>
      <w:pPr>
        <w:pStyle w:val="3"/>
        <w:spacing w:before="149"/>
        <w:ind w:left="1082"/>
      </w:pPr>
      <w:r>
        <w:t>1.已获得研究生录取资格的学生可保留入学资格，退役</w:t>
      </w:r>
    </w:p>
    <w:p>
      <w:pPr>
        <w:pStyle w:val="3"/>
        <w:spacing w:before="151"/>
        <w:ind w:left="441"/>
      </w:pPr>
      <w:r>
        <w:t>2 年内允许入学。</w:t>
      </w:r>
    </w:p>
    <w:p>
      <w:pPr>
        <w:spacing w:after="0"/>
        <w:sectPr>
          <w:pgSz w:w="11910" w:h="16840"/>
          <w:pgMar w:top="1520" w:right="1340" w:bottom="1400" w:left="1360" w:header="0" w:footer="1204" w:gutter="0"/>
        </w:sectPr>
      </w:pPr>
    </w:p>
    <w:p>
      <w:pPr>
        <w:pStyle w:val="3"/>
        <w:spacing w:before="30" w:line="326" w:lineRule="auto"/>
        <w:ind w:left="439" w:right="415" w:firstLine="640"/>
      </w:pPr>
      <w:r>
        <w:t>2.学生退役复学后，如提出调整专业申请，并基本符合条件的，学校将根据学生在部队服役情况，优先审批。</w:t>
      </w:r>
    </w:p>
    <w:p>
      <w:pPr>
        <w:pStyle w:val="3"/>
        <w:spacing w:before="6" w:line="328" w:lineRule="auto"/>
        <w:ind w:left="439" w:right="299" w:firstLine="640"/>
      </w:pPr>
      <w:r>
        <w:t>3.</w:t>
      </w:r>
      <w:r>
        <w:rPr>
          <w:spacing w:val="-6"/>
        </w:rPr>
        <w:t xml:space="preserve">在校本科生退役复学后，学分绩不低于 </w:t>
      </w:r>
      <w:r>
        <w:t>2.8</w:t>
      </w:r>
      <w:r>
        <w:rPr>
          <w:spacing w:val="-20"/>
        </w:rPr>
        <w:t xml:space="preserve"> 的，有资</w:t>
      </w:r>
      <w:r>
        <w:rPr>
          <w:spacing w:val="-17"/>
        </w:rPr>
        <w:t>格申请推荐免试攻读硕士研究生；服役期间荣立三等功及以</w:t>
      </w:r>
      <w:r>
        <w:rPr>
          <w:spacing w:val="-20"/>
        </w:rPr>
        <w:t xml:space="preserve">上奖励或连续两年被评为“优秀士兵”的学生，可适当放宽， </w:t>
      </w:r>
      <w:r>
        <w:rPr>
          <w:spacing w:val="-30"/>
        </w:rPr>
        <w:t xml:space="preserve">最低不低于 </w:t>
      </w:r>
      <w:r>
        <w:t>2.5。</w:t>
      </w:r>
    </w:p>
    <w:p>
      <w:pPr>
        <w:pStyle w:val="3"/>
        <w:spacing w:line="402" w:lineRule="exact"/>
        <w:ind w:left="1080"/>
      </w:pPr>
      <w:r>
        <w:t>4.大学生士兵退役后 3 年内参加硕士研究生考试的，初</w:t>
      </w:r>
    </w:p>
    <w:p>
      <w:pPr>
        <w:pStyle w:val="3"/>
        <w:spacing w:before="149"/>
        <w:ind w:left="439"/>
      </w:pPr>
      <w:r>
        <w:t>试总分加 10 分，同等条件下优先录取。</w:t>
      </w:r>
    </w:p>
    <w:p>
      <w:pPr>
        <w:pStyle w:val="3"/>
        <w:spacing w:before="151"/>
        <w:ind w:left="1080"/>
      </w:pPr>
      <w:r>
        <w:t>（四）就业方面</w:t>
      </w:r>
    </w:p>
    <w:p>
      <w:pPr>
        <w:pStyle w:val="3"/>
        <w:spacing w:before="150" w:line="326" w:lineRule="auto"/>
        <w:ind w:left="439" w:right="414" w:firstLine="640"/>
      </w:pPr>
      <w:r>
        <w:t>1.服现役期视为工作经历，在公务员考录和企事业单位招聘工作人员时计算工龄。</w:t>
      </w:r>
    </w:p>
    <w:p>
      <w:pPr>
        <w:pStyle w:val="3"/>
        <w:spacing w:before="5" w:line="328" w:lineRule="auto"/>
        <w:ind w:left="439" w:right="446" w:firstLine="640"/>
        <w:jc w:val="both"/>
      </w:pPr>
      <w:r>
        <w:t>2.北京市每年公务员考录、事业单位、国有企业、非公经济组织招聘，分别按照不低于当年符合条件退役大学生士兵人数的 10%、15%、15%和 10%的比例，定向招录招聘退役大学生士兵。从北京市入伍、服役期满且完成学业的非京籍大学生本科以上学历的退伍士兵，被本市用人单位接收的， 可以落户北京。</w:t>
      </w:r>
    </w:p>
    <w:p>
      <w:pPr>
        <w:pStyle w:val="3"/>
        <w:spacing w:line="400" w:lineRule="exact"/>
        <w:ind w:left="1080"/>
      </w:pPr>
      <w:r>
        <w:t>四、应征流程和时间安排</w:t>
      </w:r>
    </w:p>
    <w:p>
      <w:pPr>
        <w:pStyle w:val="3"/>
        <w:spacing w:before="149"/>
        <w:ind w:left="1080"/>
      </w:pPr>
      <w:r>
        <w:t>（一）应征流程</w:t>
      </w:r>
    </w:p>
    <w:p>
      <w:pPr>
        <w:pStyle w:val="3"/>
        <w:spacing w:before="150" w:line="328" w:lineRule="auto"/>
        <w:ind w:left="439" w:right="446" w:firstLine="640"/>
      </w:pPr>
      <w:r>
        <w:t>1.男生：网上登记、初审初检、体检政考、走访调查、预定新兵、张榜公示、批准入伍</w:t>
      </w:r>
    </w:p>
    <w:p>
      <w:pPr>
        <w:pStyle w:val="3"/>
        <w:spacing w:line="326" w:lineRule="auto"/>
        <w:ind w:left="439" w:right="445" w:firstLine="640"/>
      </w:pPr>
      <w:r>
        <w:t>2.女生：网上报名、初审初检、体检考评、政治考核、预定新兵、批准入伍</w:t>
      </w:r>
    </w:p>
    <w:p>
      <w:pPr>
        <w:pStyle w:val="3"/>
        <w:spacing w:before="2"/>
        <w:ind w:left="1080"/>
      </w:pPr>
      <w:r>
        <w:rPr>
          <w:w w:val="95"/>
        </w:rPr>
        <w:t>（二）时间安排</w:t>
      </w:r>
    </w:p>
    <w:p>
      <w:pPr>
        <w:spacing w:after="0"/>
        <w:sectPr>
          <w:pgSz w:w="11910" w:h="16840"/>
          <w:pgMar w:top="1520" w:right="1340" w:bottom="1400" w:left="1360" w:header="0" w:footer="1204" w:gutter="0"/>
        </w:sectPr>
      </w:pPr>
    </w:p>
    <w:p>
      <w:pPr>
        <w:pStyle w:val="3"/>
        <w:spacing w:before="30"/>
        <w:ind w:left="1080"/>
      </w:pPr>
      <w:r>
        <w:t>1.</w:t>
      </w:r>
      <w:r>
        <w:rPr>
          <w:spacing w:val="-16"/>
        </w:rPr>
        <w:t xml:space="preserve">报名截至 </w:t>
      </w:r>
      <w:r>
        <w:t>2018</w:t>
      </w:r>
      <w:r>
        <w:rPr>
          <w:spacing w:val="-55"/>
        </w:rPr>
        <w:t xml:space="preserve"> 年 </w:t>
      </w:r>
      <w:r>
        <w:t>6</w:t>
      </w:r>
      <w:r>
        <w:rPr>
          <w:spacing w:val="-54"/>
        </w:rPr>
        <w:t xml:space="preserve"> 月 </w:t>
      </w:r>
      <w:r>
        <w:t>15</w:t>
      </w:r>
      <w:r>
        <w:rPr>
          <w:spacing w:val="-42"/>
        </w:rPr>
        <w:t xml:space="preserve"> 日</w:t>
      </w:r>
      <w:r>
        <w:t>（男生）</w:t>
      </w:r>
    </w:p>
    <w:p>
      <w:pPr>
        <w:pStyle w:val="3"/>
        <w:spacing w:before="149" w:line="328" w:lineRule="auto"/>
        <w:ind w:left="1080" w:right="1245"/>
      </w:pPr>
      <w:r>
        <w:t>2.9</w:t>
      </w:r>
      <w:r>
        <w:rPr>
          <w:spacing w:val="-10"/>
        </w:rPr>
        <w:t xml:space="preserve"> 月初学校举行送兵大会，</w:t>
      </w:r>
      <w:r>
        <w:t>9</w:t>
      </w:r>
      <w:r>
        <w:rPr>
          <w:spacing w:val="-11"/>
        </w:rPr>
        <w:t xml:space="preserve"> 月上旬起运新兵。五、报名和咨询方式</w:t>
      </w:r>
    </w:p>
    <w:p>
      <w:pPr>
        <w:pStyle w:val="3"/>
        <w:spacing w:line="407" w:lineRule="exact"/>
        <w:ind w:left="1080"/>
      </w:pPr>
      <w:r>
        <w:t>（一）网上报名：有意愿报名的学生可登陆全国征兵网</w:t>
      </w:r>
    </w:p>
    <w:p>
      <w:pPr>
        <w:pStyle w:val="3"/>
        <w:spacing w:before="150" w:line="328" w:lineRule="auto"/>
        <w:ind w:right="459" w:hanging="1"/>
      </w:pPr>
      <w:r>
        <w:rPr>
          <w:w w:val="95"/>
        </w:rPr>
        <w:t>（</w:t>
      </w:r>
      <w:r>
        <w:fldChar w:fldCharType="begin"/>
      </w:r>
      <w:r>
        <w:instrText xml:space="preserve"> HYPERLINK "http://www.gfbzb.gov.cn/" \h </w:instrText>
      </w:r>
      <w:r>
        <w:fldChar w:fldCharType="separate"/>
      </w:r>
      <w:r>
        <w:rPr>
          <w:w w:val="95"/>
        </w:rPr>
        <w:t>http://www.gfbzb.gov.cn/</w:t>
      </w:r>
      <w:r>
        <w:rPr>
          <w:w w:val="95"/>
        </w:rPr>
        <w:fldChar w:fldCharType="end"/>
      </w:r>
      <w:r>
        <w:rPr>
          <w:w w:val="95"/>
        </w:rPr>
        <w:t>）</w:t>
      </w:r>
      <w:r>
        <w:rPr>
          <w:spacing w:val="-1"/>
          <w:w w:val="95"/>
        </w:rPr>
        <w:t xml:space="preserve">进行报名，然后到党委人民 </w:t>
      </w:r>
      <w:r>
        <w:rPr>
          <w:spacing w:val="-1"/>
        </w:rPr>
        <w:t>武装部（</w:t>
      </w:r>
      <w:r>
        <w:rPr>
          <w:spacing w:val="-15"/>
        </w:rPr>
        <w:t xml:space="preserve">学生事务楼 </w:t>
      </w:r>
      <w:r>
        <w:t>619</w:t>
      </w:r>
      <w:r>
        <w:rPr>
          <w:spacing w:val="-21"/>
        </w:rPr>
        <w:t xml:space="preserve"> 办公室</w:t>
      </w:r>
      <w:r>
        <w:t>）进行现场登记。</w:t>
      </w:r>
    </w:p>
    <w:p>
      <w:pPr>
        <w:pStyle w:val="3"/>
        <w:spacing w:line="407" w:lineRule="exact"/>
        <w:ind w:left="1080"/>
      </w:pPr>
      <w:r>
        <w:t>（二）联系人：周兴华，62515500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ind w:left="0"/>
      <w:rPr>
        <w:sz w:val="20"/>
      </w:rPr>
    </w:pPr>
    <w:r>
      <mc:AlternateContent>
        <mc:Choice Requires="wps">
          <w:drawing>
            <wp:anchor distT="0" distB="0" distL="114300" distR="114300" simplePos="0" relativeHeight="503304192" behindDoc="1" locked="0" layoutInCell="1" allowOverlap="1">
              <wp:simplePos x="0" y="0"/>
              <wp:positionH relativeFrom="page">
                <wp:posOffset>3695700</wp:posOffset>
              </wp:positionH>
              <wp:positionV relativeFrom="page">
                <wp:posOffset>9787890</wp:posOffset>
              </wp:positionV>
              <wp:extent cx="167005" cy="1524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005" cy="152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2"/>
                            <w:ind w:left="40" w:right="0" w:firstLine="0"/>
                            <w:jc w:val="left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91pt;margin-top:770.7pt;height:12pt;width:13.15pt;mso-position-horizontal-relative:page;mso-position-vertical-relative:page;z-index:-12288;mso-width-relative:page;mso-height-relative:page;" filled="f" stroked="f" coordsize="21600,21600" o:gfxdata="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WmjJ5NsAAAAN&#10;AQAADwAAAAAAAAABACAAAAAiAAAAZHJzL2Rvd25yZXYueG1sUEsBAhQAFAAAAAgAh07iQADDtUan&#10;AQAALAMAAA4AAAAAAAAAAQAgAAAAKgEAAGRycy9lMm9Eb2MueG1sUEsFBgAAAAAGAAYAWQEAAEMF&#10;AAAAAA==&#10;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spacing w:before="12"/>
                      <w:ind w:left="4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B42E71"/>
    <w:rsid w:val="11B42E7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ind w:left="51"/>
      <w:outlineLvl w:val="1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iPriority w:val="0"/>
    <w:pPr>
      <w:ind w:left="440"/>
    </w:pPr>
    <w:rPr>
      <w:rFonts w:ascii="仿宋" w:hAnsi="仿宋" w:eastAsia="仿宋" w:cs="仿宋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2018-04-26T15:20:00Z</dcterms:created>
  <dc:creator>张小妹</dc:creator>
  <cp:lastModifiedBy>张小妹</cp:lastModifiedBy>
  <dcterms:modified xsi:type="dcterms:W3CDTF">2018-04-26T15:21:29Z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